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D577F">
      <w:pPr>
        <w:widowControl/>
        <w:jc w:val="center"/>
        <w:rPr>
          <w:rFonts w:ascii="宋体" w:hAnsi="宋体" w:eastAsia="宋体" w:cs="宋体"/>
          <w:kern w:val="0"/>
          <w:sz w:val="32"/>
          <w:szCs w:val="32"/>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5</w:t>
      </w:r>
      <w:r>
        <w:rPr>
          <w:rFonts w:hint="eastAsia" w:ascii="宋体" w:hAnsi="宋体" w:eastAsia="宋体" w:cs="宋体"/>
          <w:kern w:val="0"/>
          <w:sz w:val="32"/>
          <w:szCs w:val="32"/>
        </w:rPr>
        <w:t>年度医疗设备听证公告（</w:t>
      </w:r>
      <w:r>
        <w:rPr>
          <w:rFonts w:hint="eastAsia" w:ascii="宋体" w:hAnsi="宋体" w:eastAsia="宋体" w:cs="宋体"/>
          <w:kern w:val="0"/>
          <w:sz w:val="32"/>
          <w:szCs w:val="32"/>
          <w:lang w:val="en-US" w:eastAsia="zh-CN"/>
        </w:rPr>
        <w:t>四</w:t>
      </w:r>
      <w:r>
        <w:rPr>
          <w:rFonts w:hint="eastAsia" w:ascii="宋体" w:hAnsi="宋体" w:eastAsia="宋体" w:cs="宋体"/>
          <w:kern w:val="0"/>
          <w:sz w:val="32"/>
          <w:szCs w:val="32"/>
        </w:rPr>
        <w:t>）</w:t>
      </w:r>
    </w:p>
    <w:p w14:paraId="56A6532B">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我院拟对以下医疗设备项目进行项目听证、调研，欢迎符合条件的生产、经营企业报名参加，项目情况如下：</w:t>
      </w:r>
    </w:p>
    <w:p w14:paraId="5AA9ABE9">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一、项目内容及需求</w:t>
      </w:r>
    </w:p>
    <w:bookmarkEnd w:id="0"/>
    <w:tbl>
      <w:tblPr>
        <w:tblStyle w:val="6"/>
        <w:tblW w:w="1014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3358"/>
        <w:gridCol w:w="648"/>
        <w:gridCol w:w="5490"/>
      </w:tblGrid>
      <w:tr w14:paraId="1252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6" w:type="dxa"/>
            <w:vAlign w:val="center"/>
          </w:tcPr>
          <w:p w14:paraId="462AF056">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序号</w:t>
            </w:r>
          </w:p>
        </w:tc>
        <w:tc>
          <w:tcPr>
            <w:tcW w:w="3358" w:type="dxa"/>
            <w:vAlign w:val="center"/>
          </w:tcPr>
          <w:p w14:paraId="1C6DBE23">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项目名称</w:t>
            </w:r>
          </w:p>
        </w:tc>
        <w:tc>
          <w:tcPr>
            <w:tcW w:w="648" w:type="dxa"/>
            <w:vAlign w:val="center"/>
          </w:tcPr>
          <w:p w14:paraId="196F7657">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数量</w:t>
            </w:r>
          </w:p>
        </w:tc>
        <w:tc>
          <w:tcPr>
            <w:tcW w:w="5490" w:type="dxa"/>
            <w:vAlign w:val="center"/>
          </w:tcPr>
          <w:p w14:paraId="4168ED4B">
            <w:pPr>
              <w:widowControl/>
              <w:spacing w:before="100" w:beforeAutospacing="1" w:after="100" w:afterAutospacing="1"/>
              <w:jc w:val="center"/>
              <w:rPr>
                <w:rFonts w:ascii="宋体" w:hAnsi="宋体" w:eastAsia="宋体" w:cs="宋体"/>
                <w:b/>
                <w:kern w:val="0"/>
                <w:szCs w:val="21"/>
              </w:rPr>
            </w:pPr>
            <w:r>
              <w:rPr>
                <w:rFonts w:hint="eastAsia" w:ascii="宋体" w:hAnsi="宋体" w:eastAsia="宋体" w:cs="宋体"/>
                <w:b/>
                <w:kern w:val="0"/>
                <w:szCs w:val="21"/>
              </w:rPr>
              <w:t>项目需求（包含且不限于）</w:t>
            </w:r>
          </w:p>
        </w:tc>
      </w:tr>
      <w:tr w14:paraId="5123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021A40FB">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3358" w:type="dxa"/>
            <w:vAlign w:val="center"/>
          </w:tcPr>
          <w:p w14:paraId="4B2D2207">
            <w:pPr>
              <w:keepNext w:val="0"/>
              <w:keepLines w:val="0"/>
              <w:widowControl/>
              <w:suppressLineNumbers w:val="0"/>
              <w:jc w:val="center"/>
              <w:textAlignment w:val="center"/>
              <w:rPr>
                <w:rFonts w:ascii="宋体" w:hAnsi="宋体" w:eastAsia="宋体" w:cs="宋体"/>
                <w:kern w:val="0"/>
                <w:szCs w:val="21"/>
                <w:lang w:bidi="ar"/>
              </w:rPr>
            </w:pPr>
            <w:r>
              <w:rPr>
                <w:rFonts w:hint="eastAsia" w:ascii="宋体" w:hAnsi="宋体" w:eastAsia="宋体" w:cs="宋体"/>
                <w:i w:val="0"/>
                <w:iCs w:val="0"/>
                <w:color w:val="000000"/>
                <w:kern w:val="0"/>
                <w:sz w:val="22"/>
                <w:szCs w:val="22"/>
                <w:u w:val="none"/>
                <w:lang w:val="en-US" w:eastAsia="zh-CN" w:bidi="ar"/>
              </w:rPr>
              <w:t>听觉功能训练系统</w:t>
            </w:r>
          </w:p>
        </w:tc>
        <w:tc>
          <w:tcPr>
            <w:tcW w:w="648" w:type="dxa"/>
            <w:vAlign w:val="center"/>
          </w:tcPr>
          <w:p w14:paraId="34CBA6B0">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5490" w:type="dxa"/>
            <w:vAlign w:val="center"/>
          </w:tcPr>
          <w:p w14:paraId="055641F2">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用于</w:t>
            </w:r>
            <w:r>
              <w:rPr>
                <w:rFonts w:hint="default" w:ascii="宋体" w:hAnsi="宋体" w:eastAsia="宋体" w:cs="宋体"/>
                <w:kern w:val="0"/>
                <w:szCs w:val="21"/>
                <w:lang w:val="en-US" w:eastAsia="zh-CN" w:bidi="ar"/>
              </w:rPr>
              <w:t>矫正听觉系统对声音处理失调的现象等</w:t>
            </w:r>
            <w:r>
              <w:rPr>
                <w:rFonts w:hint="eastAsia" w:ascii="宋体" w:hAnsi="宋体" w:eastAsia="宋体" w:cs="宋体"/>
                <w:kern w:val="0"/>
                <w:szCs w:val="21"/>
                <w:lang w:val="en-US" w:eastAsia="zh-CN" w:bidi="ar"/>
              </w:rPr>
              <w:t>，具备多种治疗模式，包括情绪行为干预、听觉脱敏训练、双耳平衡训练、脑电波诱导音乐等</w:t>
            </w:r>
          </w:p>
        </w:tc>
      </w:tr>
      <w:tr w14:paraId="776A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2ADA99AE">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2</w:t>
            </w:r>
          </w:p>
        </w:tc>
        <w:tc>
          <w:tcPr>
            <w:tcW w:w="3358" w:type="dxa"/>
            <w:vAlign w:val="center"/>
          </w:tcPr>
          <w:p w14:paraId="4FEEF193">
            <w:pPr>
              <w:keepNext w:val="0"/>
              <w:keepLines w:val="0"/>
              <w:widowControl/>
              <w:suppressLineNumbers w:val="0"/>
              <w:jc w:val="center"/>
              <w:textAlignment w:val="center"/>
              <w:rPr>
                <w:rFonts w:hint="eastAsia" w:ascii="宋体" w:hAnsi="宋体" w:eastAsia="宋体" w:cs="宋体"/>
                <w:color w:val="000000"/>
                <w:szCs w:val="21"/>
                <w:lang w:val="en-US" w:eastAsia="zh-CN"/>
              </w:rPr>
            </w:pPr>
            <w:r>
              <w:rPr>
                <w:rFonts w:hint="eastAsia" w:ascii="宋体" w:hAnsi="宋体" w:eastAsia="宋体" w:cs="宋体"/>
                <w:i w:val="0"/>
                <w:iCs w:val="0"/>
                <w:color w:val="000000"/>
                <w:kern w:val="0"/>
                <w:sz w:val="22"/>
                <w:szCs w:val="22"/>
                <w:u w:val="none"/>
                <w:lang w:val="en-US" w:eastAsia="zh-CN" w:bidi="ar"/>
              </w:rPr>
              <w:t>脑电生物反馈治疗仪</w:t>
            </w:r>
          </w:p>
        </w:tc>
        <w:tc>
          <w:tcPr>
            <w:tcW w:w="648" w:type="dxa"/>
            <w:vAlign w:val="center"/>
          </w:tcPr>
          <w:p w14:paraId="441A74BF">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5490" w:type="dxa"/>
            <w:vAlign w:val="center"/>
          </w:tcPr>
          <w:p w14:paraId="09640978">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用于</w:t>
            </w:r>
            <w:r>
              <w:rPr>
                <w:rFonts w:hint="default" w:ascii="宋体" w:hAnsi="宋体" w:eastAsia="宋体" w:cs="宋体"/>
                <w:kern w:val="0"/>
                <w:szCs w:val="21"/>
                <w:lang w:val="en-US" w:eastAsia="zh-CN" w:bidi="ar"/>
              </w:rPr>
              <w:t>改善失眠、焦虑、抑郁、多动、神经衰弱、更年期综合症等心理疾病等</w:t>
            </w:r>
            <w:r>
              <w:rPr>
                <w:rFonts w:hint="eastAsia" w:ascii="宋体" w:hAnsi="宋体" w:eastAsia="宋体" w:cs="宋体"/>
                <w:kern w:val="0"/>
                <w:szCs w:val="21"/>
                <w:lang w:val="en-US" w:eastAsia="zh-CN" w:bidi="ar"/>
              </w:rPr>
              <w:t>，具备实时反馈，任何终端均可分离当作独立单机使用，任何终端可同时设置不同疾病的训练方案等</w:t>
            </w:r>
          </w:p>
        </w:tc>
      </w:tr>
      <w:tr w14:paraId="24D8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46" w:type="dxa"/>
            <w:vAlign w:val="center"/>
          </w:tcPr>
          <w:p w14:paraId="4CA25031">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3</w:t>
            </w:r>
          </w:p>
        </w:tc>
        <w:tc>
          <w:tcPr>
            <w:tcW w:w="3358" w:type="dxa"/>
            <w:vAlign w:val="center"/>
          </w:tcPr>
          <w:p w14:paraId="2A3C06B2">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经颅电刺激仪</w:t>
            </w:r>
          </w:p>
        </w:tc>
        <w:tc>
          <w:tcPr>
            <w:tcW w:w="648" w:type="dxa"/>
            <w:vAlign w:val="center"/>
          </w:tcPr>
          <w:p w14:paraId="1AA20A9D">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5490" w:type="dxa"/>
            <w:vAlign w:val="center"/>
          </w:tcPr>
          <w:p w14:paraId="071936D0">
            <w:pPr>
              <w:keepNext w:val="0"/>
              <w:keepLines w:val="0"/>
              <w:widowControl/>
              <w:suppressLineNumbers w:val="0"/>
              <w:tabs>
                <w:tab w:val="left" w:pos="697"/>
              </w:tabs>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用于患者治疗焦虑、抑郁等疾病，无创，利用低强度电流调节神经，通过电极将电流输送到指定脑区等</w:t>
            </w:r>
          </w:p>
        </w:tc>
      </w:tr>
      <w:tr w14:paraId="224C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5CE7354D">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4</w:t>
            </w:r>
          </w:p>
        </w:tc>
        <w:tc>
          <w:tcPr>
            <w:tcW w:w="3358" w:type="dxa"/>
            <w:vAlign w:val="center"/>
          </w:tcPr>
          <w:p w14:paraId="10F2ADCE">
            <w:pPr>
              <w:keepNext w:val="0"/>
              <w:keepLines w:val="0"/>
              <w:widowControl/>
              <w:suppressLineNumbers w:val="0"/>
              <w:jc w:val="center"/>
              <w:textAlignment w:val="center"/>
              <w:rPr>
                <w:rFonts w:ascii="宋体" w:hAnsi="宋体" w:eastAsia="宋体" w:cs="宋体"/>
                <w:color w:val="000000"/>
                <w:kern w:val="0"/>
                <w:szCs w:val="21"/>
                <w:lang w:bidi="ar"/>
              </w:rPr>
            </w:pPr>
            <w:r>
              <w:rPr>
                <w:rFonts w:hint="eastAsia" w:ascii="宋体" w:hAnsi="宋体" w:eastAsia="宋体" w:cs="宋体"/>
                <w:i w:val="0"/>
                <w:iCs w:val="0"/>
                <w:color w:val="000000"/>
                <w:kern w:val="0"/>
                <w:sz w:val="22"/>
                <w:szCs w:val="22"/>
                <w:u w:val="none"/>
                <w:lang w:val="en-US" w:eastAsia="zh-CN" w:bidi="ar"/>
              </w:rPr>
              <w:t>集成式心率变异性管理系统</w:t>
            </w:r>
          </w:p>
        </w:tc>
        <w:tc>
          <w:tcPr>
            <w:tcW w:w="648" w:type="dxa"/>
            <w:vAlign w:val="center"/>
          </w:tcPr>
          <w:p w14:paraId="354750CC">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5490" w:type="dxa"/>
            <w:vAlign w:val="center"/>
          </w:tcPr>
          <w:p w14:paraId="3C76F0E5">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default" w:ascii="宋体" w:hAnsi="宋体" w:eastAsia="宋体" w:cs="宋体"/>
                <w:kern w:val="0"/>
                <w:szCs w:val="21"/>
                <w:lang w:val="en-US" w:eastAsia="zh-CN" w:bidi="ar"/>
              </w:rPr>
              <w:t>用于检测患者的疲劳指数、精神压力指数、抗压能力指数、平均心率、心脏稳定性、自主神经活性、自主神经平衡等</w:t>
            </w:r>
            <w:r>
              <w:rPr>
                <w:rFonts w:hint="eastAsia" w:ascii="宋体" w:hAnsi="宋体" w:eastAsia="宋体" w:cs="宋体"/>
                <w:kern w:val="0"/>
                <w:szCs w:val="21"/>
                <w:lang w:val="en-US" w:eastAsia="zh-CN" w:bidi="ar"/>
              </w:rPr>
              <w:t>，可通过穿戴心电监测设备（ECG）短时程或长时程采集测试者的心电数据，具备数据统计功能等</w:t>
            </w:r>
          </w:p>
        </w:tc>
      </w:tr>
      <w:tr w14:paraId="25736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6" w:type="dxa"/>
            <w:vAlign w:val="center"/>
          </w:tcPr>
          <w:p w14:paraId="515263F9">
            <w:pPr>
              <w:widowControl/>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5</w:t>
            </w:r>
          </w:p>
        </w:tc>
        <w:tc>
          <w:tcPr>
            <w:tcW w:w="3358" w:type="dxa"/>
            <w:vAlign w:val="center"/>
          </w:tcPr>
          <w:p w14:paraId="39DE58D6">
            <w:pPr>
              <w:keepNext w:val="0"/>
              <w:keepLines w:val="0"/>
              <w:widowControl/>
              <w:suppressLineNumbers w:val="0"/>
              <w:jc w:val="center"/>
              <w:textAlignment w:val="center"/>
              <w:rPr>
                <w:rFonts w:hint="eastAsia" w:ascii="宋体" w:hAnsi="宋体" w:eastAsia="宋体" w:cs="宋体"/>
                <w:color w:val="000000"/>
                <w:kern w:val="0"/>
                <w:szCs w:val="21"/>
                <w:lang w:val="en-US" w:eastAsia="zh-CN" w:bidi="ar"/>
              </w:rPr>
            </w:pPr>
            <w:r>
              <w:rPr>
                <w:rFonts w:hint="eastAsia" w:ascii="宋体" w:hAnsi="宋体" w:eastAsia="宋体" w:cs="宋体"/>
                <w:i w:val="0"/>
                <w:iCs w:val="0"/>
                <w:color w:val="000000"/>
                <w:kern w:val="0"/>
                <w:sz w:val="22"/>
                <w:szCs w:val="22"/>
                <w:u w:val="none"/>
                <w:lang w:val="en-US" w:eastAsia="zh-CN" w:bidi="ar"/>
              </w:rPr>
              <w:t>心身睡眠治疗系统</w:t>
            </w:r>
          </w:p>
        </w:tc>
        <w:tc>
          <w:tcPr>
            <w:tcW w:w="648" w:type="dxa"/>
            <w:vAlign w:val="center"/>
          </w:tcPr>
          <w:p w14:paraId="1613BE66">
            <w:pPr>
              <w:keepNext w:val="0"/>
              <w:keepLines w:val="0"/>
              <w:widowControl/>
              <w:suppressLineNumbers w:val="0"/>
              <w:jc w:val="center"/>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1</w:t>
            </w:r>
          </w:p>
        </w:tc>
        <w:tc>
          <w:tcPr>
            <w:tcW w:w="5490" w:type="dxa"/>
            <w:vAlign w:val="center"/>
          </w:tcPr>
          <w:p w14:paraId="60B544E7">
            <w:pPr>
              <w:keepNext w:val="0"/>
              <w:keepLines w:val="0"/>
              <w:widowControl/>
              <w:suppressLineNumbers w:val="0"/>
              <w:jc w:val="left"/>
              <w:textAlignment w:val="center"/>
              <w:rPr>
                <w:rFonts w:hint="default" w:ascii="宋体" w:hAnsi="宋体" w:eastAsia="宋体" w:cs="宋体"/>
                <w:kern w:val="0"/>
                <w:szCs w:val="21"/>
                <w:lang w:val="en-US" w:eastAsia="zh-CN" w:bidi="ar"/>
              </w:rPr>
            </w:pPr>
            <w:r>
              <w:rPr>
                <w:rFonts w:hint="eastAsia" w:ascii="宋体" w:hAnsi="宋体" w:eastAsia="宋体" w:cs="宋体"/>
                <w:kern w:val="0"/>
                <w:szCs w:val="21"/>
                <w:lang w:val="en-US" w:eastAsia="zh-CN" w:bidi="ar"/>
              </w:rPr>
              <w:t>用于治疗</w:t>
            </w:r>
            <w:r>
              <w:rPr>
                <w:rFonts w:hint="default" w:ascii="宋体" w:hAnsi="宋体" w:eastAsia="宋体" w:cs="宋体"/>
                <w:kern w:val="0"/>
                <w:szCs w:val="21"/>
                <w:lang w:val="en-US" w:eastAsia="zh-CN" w:bidi="ar"/>
              </w:rPr>
              <w:t>心理生理性失眠、特发性失眠和主观性失眠及精神系统疾病导致的焦虑症、抑郁症</w:t>
            </w:r>
            <w:r>
              <w:rPr>
                <w:rFonts w:hint="eastAsia" w:ascii="宋体" w:hAnsi="宋体" w:eastAsia="宋体" w:cs="宋体"/>
                <w:kern w:val="0"/>
                <w:szCs w:val="21"/>
                <w:lang w:val="en-US" w:eastAsia="zh-CN" w:bidi="ar"/>
              </w:rPr>
              <w:t>，具有能量发生及转换系统、生物频率振动系统、音频治疗系统 、脉冲磁场治疗系统、中控系统等</w:t>
            </w:r>
          </w:p>
        </w:tc>
      </w:tr>
    </w:tbl>
    <w:p w14:paraId="07F226A6">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二、供应商资格</w:t>
      </w:r>
    </w:p>
    <w:p w14:paraId="09564DD1">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（一）供应商必须是中华人民共和国境内注册的具有独立承担民事责任能力的法人或其他组织，并依法取得医疗器械经营许可证或医疗器械生产许可证；</w:t>
      </w:r>
    </w:p>
    <w:p w14:paraId="5A963268">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（二）未被列入“信用中国”网站中“记录失信被执行人或重大税收违法案件当事人名单或政府采购严重违法失信行为”的记录名单；</w:t>
      </w:r>
    </w:p>
    <w:p w14:paraId="751853D2">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（三）具有履行项目所必需的设备和专业技术能力</w:t>
      </w: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所报产品具备有效的医疗器械注册证明</w:t>
      </w:r>
      <w:r>
        <w:rPr>
          <w:rFonts w:hint="eastAsia" w:ascii="宋体" w:hAnsi="宋体" w:eastAsia="宋体" w:cs="宋体"/>
          <w:kern w:val="0"/>
          <w:szCs w:val="21"/>
        </w:rPr>
        <w:t>；</w:t>
      </w:r>
    </w:p>
    <w:p w14:paraId="12EBEFE7">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（四）本项目不接受联合体报名；</w:t>
      </w:r>
    </w:p>
    <w:p w14:paraId="2AC6CBFD">
      <w:pPr>
        <w:widowControl/>
        <w:spacing w:before="100" w:beforeAutospacing="1" w:after="100" w:afterAutospacing="1"/>
        <w:ind w:firstLine="288"/>
        <w:jc w:val="left"/>
        <w:rPr>
          <w:rFonts w:hint="eastAsia" w:ascii="宋体" w:hAnsi="宋体" w:eastAsia="宋体" w:cs="宋体"/>
          <w:kern w:val="0"/>
          <w:szCs w:val="21"/>
          <w:lang w:eastAsia="zh-CN"/>
        </w:rPr>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五</w:t>
      </w:r>
      <w:r>
        <w:rPr>
          <w:rFonts w:hint="eastAsia" w:ascii="宋体" w:hAnsi="宋体" w:eastAsia="宋体" w:cs="宋体"/>
          <w:kern w:val="0"/>
          <w:szCs w:val="21"/>
          <w:lang w:eastAsia="zh-CN"/>
        </w:rPr>
        <w:t>）如报名公司为代理经销商，</w:t>
      </w:r>
      <w:r>
        <w:rPr>
          <w:rFonts w:hint="eastAsia" w:ascii="宋体" w:hAnsi="宋体" w:eastAsia="宋体" w:cs="宋体"/>
          <w:kern w:val="0"/>
          <w:szCs w:val="21"/>
          <w:lang w:val="en-US" w:eastAsia="zh-CN"/>
        </w:rPr>
        <w:t>需</w:t>
      </w:r>
      <w:r>
        <w:rPr>
          <w:rFonts w:hint="eastAsia" w:ascii="宋体" w:hAnsi="宋体" w:eastAsia="宋体" w:cs="宋体"/>
          <w:kern w:val="0"/>
          <w:szCs w:val="21"/>
          <w:lang w:eastAsia="zh-CN"/>
        </w:rPr>
        <w:t>具备有效的</w:t>
      </w:r>
      <w:r>
        <w:rPr>
          <w:rFonts w:hint="eastAsia" w:ascii="宋体" w:hAnsi="宋体" w:eastAsia="宋体" w:cs="宋体"/>
          <w:kern w:val="0"/>
          <w:szCs w:val="21"/>
          <w:lang w:val="en-US" w:eastAsia="zh-CN"/>
        </w:rPr>
        <w:t>生产厂家对</w:t>
      </w:r>
      <w:r>
        <w:rPr>
          <w:rFonts w:hint="eastAsia" w:ascii="宋体" w:hAnsi="宋体" w:eastAsia="宋体" w:cs="宋体"/>
          <w:kern w:val="0"/>
          <w:szCs w:val="21"/>
        </w:rPr>
        <w:t>授权代表</w:t>
      </w:r>
      <w:r>
        <w:rPr>
          <w:rFonts w:hint="eastAsia" w:ascii="宋体" w:hAnsi="宋体" w:eastAsia="宋体" w:cs="宋体"/>
          <w:kern w:val="0"/>
          <w:szCs w:val="21"/>
          <w:lang w:val="en-US" w:eastAsia="zh-CN"/>
        </w:rPr>
        <w:t>的</w:t>
      </w:r>
      <w:r>
        <w:rPr>
          <w:rFonts w:hint="eastAsia" w:ascii="宋体" w:hAnsi="宋体" w:eastAsia="宋体" w:cs="宋体"/>
          <w:kern w:val="0"/>
          <w:szCs w:val="21"/>
          <w:lang w:eastAsia="zh-CN"/>
        </w:rPr>
        <w:t>授权证明资料</w:t>
      </w:r>
    </w:p>
    <w:p w14:paraId="0F9BACEA">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四、供应商报名方式</w:t>
      </w:r>
    </w:p>
    <w:p w14:paraId="2EC8DCF7">
      <w:pPr>
        <w:widowControl/>
        <w:spacing w:before="100" w:beforeAutospacing="1" w:after="100" w:afterAutospacing="1"/>
        <w:ind w:firstLine="288"/>
        <w:jc w:val="left"/>
        <w:rPr>
          <w:rFonts w:ascii="宋体" w:hAnsi="宋体" w:eastAsia="宋体" w:cs="宋体"/>
          <w:kern w:val="0"/>
          <w:szCs w:val="21"/>
        </w:rPr>
      </w:pPr>
      <w:r>
        <w:rPr>
          <w:rFonts w:ascii="宋体" w:hAnsi="宋体" w:eastAsia="宋体" w:cs="宋体"/>
          <w:kern w:val="0"/>
          <w:szCs w:val="21"/>
        </w:rPr>
        <w:t>符合资格的供应商可在202</w:t>
      </w:r>
      <w:r>
        <w:rPr>
          <w:rFonts w:hint="eastAsia" w:ascii="宋体" w:hAnsi="宋体" w:eastAsia="宋体" w:cs="宋体"/>
          <w:kern w:val="0"/>
          <w:szCs w:val="21"/>
          <w:lang w:val="en-US" w:eastAsia="zh-CN"/>
        </w:rPr>
        <w:t>5</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24</w:t>
      </w:r>
      <w:r>
        <w:rPr>
          <w:rFonts w:ascii="宋体" w:hAnsi="宋体" w:eastAsia="宋体" w:cs="宋体"/>
          <w:kern w:val="0"/>
          <w:szCs w:val="21"/>
        </w:rPr>
        <w:t>日至20</w:t>
      </w:r>
      <w:r>
        <w:rPr>
          <w:rFonts w:hint="eastAsia" w:ascii="宋体" w:hAnsi="宋体" w:eastAsia="宋体" w:cs="宋体"/>
          <w:kern w:val="0"/>
          <w:szCs w:val="21"/>
          <w:lang w:val="en-US" w:eastAsia="zh-CN"/>
        </w:rPr>
        <w:t>25</w:t>
      </w:r>
      <w:r>
        <w:rPr>
          <w:rFonts w:ascii="宋体" w:hAnsi="宋体" w:eastAsia="宋体" w:cs="宋体"/>
          <w:kern w:val="0"/>
          <w:szCs w:val="21"/>
        </w:rPr>
        <w:t>年</w:t>
      </w:r>
      <w:r>
        <w:rPr>
          <w:rFonts w:hint="eastAsia" w:ascii="宋体" w:hAnsi="宋体" w:eastAsia="宋体" w:cs="宋体"/>
          <w:kern w:val="0"/>
          <w:szCs w:val="21"/>
          <w:lang w:val="en-US" w:eastAsia="zh-CN"/>
        </w:rPr>
        <w:t>3</w:t>
      </w:r>
      <w:r>
        <w:rPr>
          <w:rFonts w:ascii="宋体" w:hAnsi="宋体" w:eastAsia="宋体" w:cs="宋体"/>
          <w:kern w:val="0"/>
          <w:szCs w:val="21"/>
        </w:rPr>
        <w:t>月</w:t>
      </w:r>
      <w:r>
        <w:rPr>
          <w:rFonts w:hint="eastAsia" w:ascii="宋体" w:hAnsi="宋体" w:eastAsia="宋体" w:cs="宋体"/>
          <w:kern w:val="0"/>
          <w:szCs w:val="21"/>
          <w:lang w:val="en-US" w:eastAsia="zh-CN"/>
        </w:rPr>
        <w:t>28</w:t>
      </w:r>
      <w:r>
        <w:rPr>
          <w:rFonts w:ascii="宋体" w:hAnsi="宋体" w:eastAsia="宋体" w:cs="宋体"/>
          <w:kern w:val="0"/>
          <w:szCs w:val="21"/>
        </w:rPr>
        <w:t>日</w:t>
      </w:r>
      <w:r>
        <w:rPr>
          <w:rFonts w:hint="eastAsia" w:ascii="宋体" w:hAnsi="宋体" w:eastAsia="宋体" w:cs="宋体"/>
          <w:kern w:val="0"/>
          <w:szCs w:val="21"/>
        </w:rPr>
        <w:t>17:30</w:t>
      </w:r>
      <w:r>
        <w:rPr>
          <w:rFonts w:hint="eastAsia" w:ascii="宋体" w:hAnsi="宋体" w:eastAsia="宋体" w:cs="宋体"/>
          <w:kern w:val="0"/>
          <w:szCs w:val="21"/>
          <w:lang w:val="en-US" w:eastAsia="zh-CN"/>
        </w:rPr>
        <w:t>提供</w:t>
      </w:r>
      <w:r>
        <w:rPr>
          <w:rFonts w:hint="eastAsia" w:ascii="宋体" w:hAnsi="宋体" w:eastAsia="宋体" w:cs="宋体"/>
          <w:b/>
          <w:bCs/>
          <w:kern w:val="0"/>
          <w:szCs w:val="21"/>
          <w:lang w:val="en-US" w:eastAsia="zh-CN"/>
        </w:rPr>
        <w:t xml:space="preserve">附件1 </w:t>
      </w:r>
      <w:r>
        <w:rPr>
          <w:rFonts w:hint="eastAsia" w:ascii="宋体" w:hAnsi="宋体" w:eastAsia="宋体" w:cs="宋体"/>
          <w:b/>
          <w:bCs/>
          <w:kern w:val="0"/>
          <w:szCs w:val="21"/>
          <w:lang w:eastAsia="zh-CN"/>
        </w:rPr>
        <w:t>“</w:t>
      </w:r>
      <w:r>
        <w:rPr>
          <w:rFonts w:hint="eastAsia" w:ascii="宋体" w:hAnsi="宋体" w:eastAsia="宋体" w:cs="宋体"/>
          <w:b/>
          <w:bCs/>
          <w:kern w:val="0"/>
          <w:szCs w:val="21"/>
          <w:lang w:val="en-US" w:eastAsia="zh-CN"/>
        </w:rPr>
        <w:t>调研论证报名文件</w:t>
      </w:r>
      <w:r>
        <w:rPr>
          <w:rFonts w:hint="eastAsia" w:ascii="宋体" w:hAnsi="宋体" w:eastAsia="宋体" w:cs="宋体"/>
          <w:b/>
          <w:bCs/>
          <w:kern w:val="0"/>
          <w:szCs w:val="21"/>
          <w:lang w:eastAsia="zh-CN"/>
        </w:rPr>
        <w:t>”</w:t>
      </w:r>
      <w:r>
        <w:rPr>
          <w:rFonts w:hint="eastAsia" w:ascii="宋体" w:hAnsi="宋体" w:eastAsia="宋体" w:cs="宋体"/>
          <w:b w:val="0"/>
          <w:bCs w:val="0"/>
          <w:kern w:val="0"/>
          <w:szCs w:val="21"/>
          <w:lang w:val="en-US" w:eastAsia="zh-CN"/>
        </w:rPr>
        <w:t>并</w:t>
      </w:r>
      <w:r>
        <w:rPr>
          <w:rFonts w:hint="eastAsia" w:ascii="宋体" w:hAnsi="宋体" w:eastAsia="宋体" w:cs="宋体"/>
          <w:kern w:val="0"/>
          <w:szCs w:val="21"/>
          <w:lang w:val="en-US" w:eastAsia="zh-CN"/>
        </w:rPr>
        <w:t>以</w:t>
      </w:r>
      <w:r>
        <w:rPr>
          <w:rFonts w:ascii="宋体" w:hAnsi="宋体" w:eastAsia="宋体" w:cs="宋体"/>
          <w:kern w:val="0"/>
          <w:szCs w:val="21"/>
        </w:rPr>
        <w:t>电子邮件形式</w:t>
      </w:r>
      <w:r>
        <w:rPr>
          <w:rFonts w:hint="eastAsia" w:ascii="宋体" w:hAnsi="宋体" w:eastAsia="宋体" w:cs="宋体"/>
          <w:kern w:val="0"/>
          <w:szCs w:val="21"/>
        </w:rPr>
        <w:t>（PDF文件，邮件主题格式：序号+项目名称+供应商名称）发至</w:t>
      </w:r>
      <w:r>
        <w:rPr>
          <w:rFonts w:ascii="宋体" w:hAnsi="宋体" w:eastAsia="宋体" w:cs="宋体"/>
          <w:kern w:val="0"/>
          <w:szCs w:val="21"/>
        </w:rPr>
        <w:t>邮箱</w:t>
      </w:r>
      <w:r>
        <w:rPr>
          <w:rFonts w:hint="eastAsia" w:ascii="宋体" w:hAnsi="宋体" w:eastAsia="宋体" w:cs="宋体"/>
          <w:kern w:val="0"/>
          <w:szCs w:val="21"/>
        </w:rPr>
        <w:t>gysysbzx@163.com，纸质版资料提交时间另行通知</w:t>
      </w:r>
    </w:p>
    <w:p w14:paraId="287D6643">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rPr>
        <w:t>五、听证地点：广州医科大学附属第四医院8号办公楼</w:t>
      </w:r>
      <w:r>
        <w:rPr>
          <w:rFonts w:hint="eastAsia" w:ascii="宋体" w:hAnsi="宋体" w:eastAsia="宋体" w:cs="宋体"/>
          <w:kern w:val="0"/>
          <w:szCs w:val="21"/>
          <w:lang w:val="en-US" w:eastAsia="zh-CN"/>
        </w:rPr>
        <w:t>4楼第三会议室</w:t>
      </w:r>
    </w:p>
    <w:p w14:paraId="3F80B3FD">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听证时间：另行通知</w:t>
      </w:r>
    </w:p>
    <w:p w14:paraId="79EAB1AB">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六、联系方式</w:t>
      </w:r>
    </w:p>
    <w:p w14:paraId="3471AE44">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设备中心联系电话：020-62287620、020-62287621</w:t>
      </w:r>
    </w:p>
    <w:p w14:paraId="46D6EDE1">
      <w:pPr>
        <w:widowControl/>
        <w:spacing w:before="100" w:beforeAutospacing="1" w:after="100" w:afterAutospacing="1"/>
        <w:ind w:firstLine="288"/>
        <w:jc w:val="left"/>
        <w:rPr>
          <w:rFonts w:ascii="宋体" w:hAnsi="宋体" w:eastAsia="宋体" w:cs="宋体"/>
          <w:kern w:val="0"/>
          <w:szCs w:val="21"/>
        </w:rPr>
      </w:pPr>
      <w:r>
        <w:rPr>
          <w:rFonts w:hint="eastAsia" w:ascii="宋体" w:hAnsi="宋体" w:eastAsia="宋体" w:cs="宋体"/>
          <w:kern w:val="0"/>
          <w:szCs w:val="21"/>
        </w:rPr>
        <w:t>联系人：林老师、姚老师</w:t>
      </w:r>
    </w:p>
    <w:p w14:paraId="4B6C48E7">
      <w:pPr>
        <w:widowControl/>
        <w:spacing w:before="100" w:beforeAutospacing="1" w:after="100" w:afterAutospacing="1"/>
        <w:ind w:firstLine="288"/>
        <w:jc w:val="left"/>
        <w:rPr>
          <w:rFonts w:hint="eastAsia" w:ascii="宋体" w:hAnsi="宋体" w:eastAsia="宋体" w:cs="宋体"/>
          <w:kern w:val="0"/>
          <w:szCs w:val="21"/>
        </w:rPr>
      </w:pPr>
      <w:r>
        <w:rPr>
          <w:rFonts w:hint="eastAsia" w:ascii="宋体" w:hAnsi="宋体" w:eastAsia="宋体" w:cs="宋体"/>
          <w:kern w:val="0"/>
          <w:szCs w:val="21"/>
        </w:rPr>
        <w:t>地址：广州市增城区增江街光明东路1号</w:t>
      </w:r>
    </w:p>
    <w:p w14:paraId="41330E96">
      <w:pPr>
        <w:widowControl/>
        <w:spacing w:before="100" w:beforeAutospacing="1" w:after="100" w:afterAutospacing="1"/>
        <w:ind w:firstLine="288"/>
        <w:jc w:val="left"/>
        <w:rPr>
          <w:rFonts w:hint="eastAsia" w:ascii="宋体" w:hAnsi="宋体" w:eastAsia="宋体" w:cs="宋体"/>
          <w:kern w:val="0"/>
          <w:szCs w:val="21"/>
        </w:rPr>
      </w:pPr>
    </w:p>
    <w:p w14:paraId="768942E7">
      <w:pPr>
        <w:widowControl/>
        <w:spacing w:before="100" w:beforeAutospacing="1" w:after="100" w:afterAutospacing="1"/>
        <w:ind w:firstLine="288"/>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063FD3BC">
      <w:pPr>
        <w:jc w:val="right"/>
        <w:rPr>
          <w:rFonts w:ascii="宋体" w:hAnsi="宋体" w:eastAsia="宋体" w:cs="宋体"/>
          <w:kern w:val="0"/>
          <w:szCs w:val="21"/>
        </w:rPr>
      </w:pPr>
    </w:p>
    <w:p w14:paraId="640D42EE">
      <w:pPr>
        <w:jc w:val="right"/>
        <w:rPr>
          <w:rFonts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03C2B78E">
      <w:pPr>
        <w:jc w:val="right"/>
        <w:rPr>
          <w:rFonts w:hint="eastAsia" w:ascii="宋体" w:hAnsi="宋体" w:eastAsia="宋体" w:cs="宋体"/>
          <w:kern w:val="0"/>
          <w:szCs w:val="21"/>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r>
        <w:rPr>
          <w:rFonts w:hint="eastAsia" w:ascii="宋体" w:hAnsi="宋体" w:eastAsia="宋体" w:cs="宋体"/>
          <w:kern w:val="0"/>
          <w:szCs w:val="21"/>
          <w:lang w:val="en-US" w:eastAsia="zh-CN"/>
        </w:rPr>
        <w:t>3</w:t>
      </w:r>
      <w:r>
        <w:rPr>
          <w:rFonts w:hint="eastAsia" w:ascii="宋体" w:hAnsi="宋体" w:eastAsia="宋体" w:cs="宋体"/>
          <w:kern w:val="0"/>
          <w:szCs w:val="21"/>
        </w:rPr>
        <w:t>月</w:t>
      </w:r>
      <w:r>
        <w:rPr>
          <w:rFonts w:hint="eastAsia" w:ascii="宋体" w:hAnsi="宋体" w:eastAsia="宋体" w:cs="宋体"/>
          <w:kern w:val="0"/>
          <w:szCs w:val="21"/>
          <w:lang w:val="en-US" w:eastAsia="zh-CN"/>
        </w:rPr>
        <w:t>24</w:t>
      </w:r>
      <w:r>
        <w:rPr>
          <w:rFonts w:hint="eastAsia" w:ascii="宋体" w:hAnsi="宋体" w:eastAsia="宋体" w:cs="宋体"/>
          <w:kern w:val="0"/>
          <w:szCs w:val="21"/>
        </w:rPr>
        <w:t>日</w:t>
      </w:r>
    </w:p>
    <w:p w14:paraId="71219B65">
      <w:pPr>
        <w:jc w:val="right"/>
        <w:rPr>
          <w:rFonts w:hint="eastAsia" w:ascii="宋体" w:hAnsi="宋体" w:eastAsia="宋体" w:cs="宋体"/>
          <w:kern w:val="0"/>
          <w:szCs w:val="21"/>
        </w:rPr>
      </w:pPr>
    </w:p>
    <w:p w14:paraId="0714B316">
      <w:pPr>
        <w:jc w:val="right"/>
        <w:rPr>
          <w:rFonts w:hint="eastAsia" w:ascii="宋体" w:hAnsi="宋体" w:eastAsia="宋体" w:cs="宋体"/>
          <w:kern w:val="0"/>
          <w:szCs w:val="21"/>
        </w:rPr>
      </w:pPr>
    </w:p>
    <w:p w14:paraId="76D5A0ED">
      <w:pPr>
        <w:jc w:val="right"/>
        <w:rPr>
          <w:rFonts w:hint="eastAsia" w:ascii="宋体" w:hAnsi="宋体" w:eastAsia="宋体" w:cs="宋体"/>
          <w:kern w:val="0"/>
          <w:szCs w:val="21"/>
        </w:rPr>
      </w:pPr>
    </w:p>
    <w:p w14:paraId="70786CBF">
      <w:pPr>
        <w:jc w:val="right"/>
        <w:rPr>
          <w:rFonts w:hint="eastAsia" w:ascii="宋体" w:hAnsi="宋体" w:eastAsia="宋体" w:cs="宋体"/>
          <w:kern w:val="0"/>
          <w:szCs w:val="21"/>
        </w:rPr>
      </w:pPr>
    </w:p>
    <w:p w14:paraId="457D3607">
      <w:pPr>
        <w:jc w:val="right"/>
        <w:rPr>
          <w:rFonts w:hint="eastAsia" w:ascii="宋体" w:hAnsi="宋体" w:eastAsia="宋体" w:cs="宋体"/>
          <w:kern w:val="0"/>
          <w:szCs w:val="21"/>
        </w:rPr>
      </w:pPr>
    </w:p>
    <w:p w14:paraId="31E3DA40">
      <w:pPr>
        <w:jc w:val="right"/>
        <w:rPr>
          <w:rFonts w:hint="eastAsia" w:ascii="宋体" w:hAnsi="宋体" w:eastAsia="宋体" w:cs="宋体"/>
          <w:kern w:val="0"/>
          <w:szCs w:val="21"/>
        </w:rPr>
      </w:pPr>
    </w:p>
    <w:p w14:paraId="2F50227A">
      <w:pPr>
        <w:jc w:val="right"/>
        <w:rPr>
          <w:rFonts w:hint="eastAsia" w:ascii="宋体" w:hAnsi="宋体" w:eastAsia="宋体" w:cs="宋体"/>
          <w:kern w:val="0"/>
          <w:szCs w:val="21"/>
        </w:rPr>
      </w:pPr>
    </w:p>
    <w:p w14:paraId="7BEB2741">
      <w:pPr>
        <w:jc w:val="right"/>
        <w:rPr>
          <w:rFonts w:hint="eastAsia" w:ascii="宋体" w:hAnsi="宋体" w:eastAsia="宋体" w:cs="宋体"/>
          <w:kern w:val="0"/>
          <w:szCs w:val="21"/>
        </w:rPr>
      </w:pPr>
    </w:p>
    <w:p w14:paraId="42F1A7CB">
      <w:pPr>
        <w:jc w:val="both"/>
        <w:rPr>
          <w:rFonts w:hint="eastAsia" w:ascii="宋体" w:hAnsi="宋体" w:eastAsia="宋体" w:cs="宋体"/>
          <w:kern w:val="0"/>
          <w:szCs w:val="21"/>
        </w:rPr>
      </w:pPr>
    </w:p>
    <w:p w14:paraId="6865F1B4">
      <w:pPr>
        <w:jc w:val="left"/>
        <w:rPr>
          <w:rFonts w:hint="eastAsia" w:ascii="宋体" w:hAnsi="宋体" w:eastAsia="宋体" w:cs="宋体"/>
          <w:kern w:val="0"/>
          <w:szCs w:val="21"/>
          <w:lang w:val="en-US" w:eastAsia="zh-CN"/>
        </w:rPr>
      </w:pPr>
    </w:p>
    <w:p w14:paraId="27577CBA">
      <w:pPr>
        <w:jc w:val="left"/>
        <w:rPr>
          <w:rFonts w:hint="eastAsia" w:ascii="宋体" w:hAnsi="宋体" w:eastAsia="宋体" w:cs="宋体"/>
          <w:kern w:val="0"/>
          <w:szCs w:val="21"/>
          <w:lang w:val="en-US" w:eastAsia="zh-CN"/>
        </w:rPr>
      </w:pPr>
    </w:p>
    <w:p w14:paraId="474E62BD">
      <w:pPr>
        <w:jc w:val="left"/>
        <w:rPr>
          <w:rFonts w:hint="eastAsia" w:ascii="宋体" w:hAnsi="宋体" w:eastAsia="宋体" w:cs="宋体"/>
          <w:kern w:val="0"/>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1A97313">
      <w:pPr>
        <w:jc w:val="left"/>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51B564C3">
      <w:pPr>
        <w:jc w:val="center"/>
        <w:rPr>
          <w:rFonts w:hint="eastAsia" w:ascii="黑体" w:hAnsi="黑体" w:eastAsia="黑体" w:cs="黑体"/>
          <w:sz w:val="52"/>
          <w:szCs w:val="52"/>
          <w:lang w:val="en-US" w:eastAsia="zh-CN"/>
        </w:rPr>
      </w:pPr>
    </w:p>
    <w:p w14:paraId="4BF72642">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广州医科大学附属</w:t>
      </w:r>
    </w:p>
    <w:p w14:paraId="2CED4835">
      <w:pPr>
        <w:jc w:val="center"/>
        <w:rPr>
          <w:rFonts w:hint="eastAsia" w:ascii="黑体" w:hAnsi="黑体" w:eastAsia="黑体" w:cs="黑体"/>
          <w:sz w:val="84"/>
          <w:szCs w:val="84"/>
          <w:lang w:val="en-US" w:eastAsia="zh-CN"/>
        </w:rPr>
      </w:pPr>
      <w:r>
        <w:rPr>
          <w:rFonts w:hint="eastAsia" w:ascii="黑体" w:hAnsi="黑体" w:eastAsia="黑体" w:cs="黑体"/>
          <w:sz w:val="84"/>
          <w:szCs w:val="84"/>
          <w:lang w:val="en-US" w:eastAsia="zh-CN"/>
        </w:rPr>
        <w:t>第四医院</w:t>
      </w:r>
    </w:p>
    <w:p w14:paraId="53F99E0B">
      <w:pPr>
        <w:jc w:val="center"/>
        <w:rPr>
          <w:rFonts w:hint="eastAsia" w:ascii="黑体" w:hAnsi="黑体" w:eastAsia="黑体" w:cs="黑体"/>
          <w:sz w:val="52"/>
          <w:szCs w:val="52"/>
          <w:lang w:val="en-US" w:eastAsia="zh-CN"/>
        </w:rPr>
      </w:pPr>
    </w:p>
    <w:p w14:paraId="1A255E1E">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调研论证资料</w:t>
      </w:r>
    </w:p>
    <w:p w14:paraId="161064CA">
      <w:pPr>
        <w:rPr>
          <w:rFonts w:hint="eastAsia"/>
          <w:lang w:val="en-US" w:eastAsia="zh-CN"/>
        </w:rPr>
      </w:pPr>
    </w:p>
    <w:p w14:paraId="70334AE2">
      <w:pPr>
        <w:rPr>
          <w:rFonts w:hint="eastAsia" w:ascii="黑体" w:hAnsi="黑体" w:eastAsia="黑体" w:cs="黑体"/>
          <w:sz w:val="32"/>
          <w:szCs w:val="32"/>
          <w:lang w:val="en-US" w:eastAsia="zh-CN"/>
        </w:rPr>
      </w:pPr>
    </w:p>
    <w:p w14:paraId="301E9B26">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项目编号：</w:t>
      </w:r>
      <w:r>
        <w:rPr>
          <w:rFonts w:hint="eastAsia" w:ascii="黑体" w:hAnsi="黑体" w:eastAsia="黑体" w:cs="黑体"/>
          <w:sz w:val="32"/>
          <w:szCs w:val="32"/>
          <w:highlight w:val="yellow"/>
          <w:u w:val="single"/>
          <w:lang w:val="en-US" w:eastAsia="zh-CN"/>
        </w:rPr>
        <w:t>GYSYSBZXTZ202504</w:t>
      </w:r>
    </w:p>
    <w:p w14:paraId="22D72512">
      <w:pPr>
        <w:rPr>
          <w:rFonts w:hint="eastAsia" w:ascii="黑体" w:hAnsi="黑体" w:eastAsia="黑体" w:cs="黑体"/>
          <w:b/>
          <w:bCs/>
          <w:sz w:val="28"/>
          <w:szCs w:val="28"/>
          <w:lang w:val="en-US" w:eastAsia="zh-CN"/>
        </w:rPr>
      </w:pPr>
      <w:r>
        <w:rPr>
          <w:rFonts w:hint="eastAsia" w:ascii="黑体" w:hAnsi="黑体" w:eastAsia="黑体" w:cs="黑体"/>
          <w:sz w:val="32"/>
          <w:szCs w:val="32"/>
          <w:lang w:val="en-US" w:eastAsia="zh-CN"/>
        </w:rPr>
        <w:t>项目名称：</w:t>
      </w:r>
      <w:bookmarkStart w:id="1" w:name="_GoBack"/>
      <w:bookmarkEnd w:id="1"/>
      <w:r>
        <w:rPr>
          <w:rFonts w:hint="eastAsia" w:ascii="黑体" w:hAnsi="黑体" w:eastAsia="黑体" w:cs="黑体"/>
          <w:b/>
          <w:bCs/>
          <w:sz w:val="28"/>
          <w:szCs w:val="28"/>
          <w:highlight w:val="yellow"/>
          <w:u w:val="single"/>
          <w:lang w:val="en-US" w:eastAsia="zh-CN"/>
        </w:rPr>
        <w:t>广州医科大学附属第四医院2025年度医疗设备听证（四）</w:t>
      </w:r>
    </w:p>
    <w:p w14:paraId="00D6EC3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报名设备产地、品牌：</w:t>
      </w:r>
      <w:r>
        <w:rPr>
          <w:rFonts w:hint="eastAsia" w:ascii="黑体" w:hAnsi="黑体" w:eastAsia="黑体" w:cs="黑体"/>
          <w:sz w:val="32"/>
          <w:szCs w:val="32"/>
          <w:highlight w:val="yellow"/>
          <w:u w:val="single"/>
          <w:lang w:val="en-US" w:eastAsia="zh-CN"/>
        </w:rPr>
        <w:t xml:space="preserve">                          </w:t>
      </w:r>
    </w:p>
    <w:p w14:paraId="406458E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报名设备型号：</w:t>
      </w:r>
      <w:r>
        <w:rPr>
          <w:rFonts w:hint="eastAsia" w:ascii="黑体" w:hAnsi="黑体" w:eastAsia="黑体" w:cs="黑体"/>
          <w:sz w:val="32"/>
          <w:szCs w:val="32"/>
          <w:highlight w:val="yellow"/>
          <w:u w:val="single"/>
          <w:lang w:val="en-US" w:eastAsia="zh-CN"/>
        </w:rPr>
        <w:t xml:space="preserve">                                </w:t>
      </w:r>
    </w:p>
    <w:p w14:paraId="00DF461C">
      <w:pPr>
        <w:rPr>
          <w:rFonts w:hint="eastAsia" w:ascii="黑体" w:hAnsi="黑体" w:eastAsia="黑体" w:cs="黑体"/>
          <w:sz w:val="32"/>
          <w:szCs w:val="32"/>
          <w:lang w:val="en-US" w:eastAsia="zh-CN"/>
        </w:rPr>
      </w:pPr>
    </w:p>
    <w:p w14:paraId="180E7D25">
      <w:pPr>
        <w:rPr>
          <w:rFonts w:hint="eastAsia" w:ascii="黑体" w:hAnsi="黑体" w:eastAsia="黑体" w:cs="黑体"/>
          <w:sz w:val="32"/>
          <w:szCs w:val="32"/>
          <w:highlight w:val="yellow"/>
          <w:lang w:val="en-US" w:eastAsia="zh-CN"/>
        </w:rPr>
      </w:pPr>
      <w:r>
        <w:rPr>
          <w:rFonts w:hint="eastAsia" w:ascii="黑体" w:hAnsi="黑体" w:eastAsia="黑体" w:cs="黑体"/>
          <w:sz w:val="32"/>
          <w:szCs w:val="32"/>
          <w:lang w:val="en-US" w:eastAsia="zh-CN"/>
        </w:rPr>
        <w:t>厂家名称：</w:t>
      </w:r>
      <w:r>
        <w:rPr>
          <w:rFonts w:hint="eastAsia" w:ascii="黑体" w:hAnsi="黑体" w:eastAsia="黑体" w:cs="黑体"/>
          <w:sz w:val="32"/>
          <w:szCs w:val="32"/>
          <w:highlight w:val="yellow"/>
          <w:u w:val="single"/>
          <w:lang w:val="en-US" w:eastAsia="zh-CN"/>
        </w:rPr>
        <w:t xml:space="preserve">                                    </w:t>
      </w:r>
    </w:p>
    <w:p w14:paraId="435BD3D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供应商名称：</w:t>
      </w:r>
      <w:r>
        <w:rPr>
          <w:rFonts w:hint="eastAsia" w:ascii="黑体" w:hAnsi="黑体" w:eastAsia="黑体" w:cs="黑体"/>
          <w:sz w:val="32"/>
          <w:szCs w:val="32"/>
          <w:highlight w:val="yellow"/>
          <w:u w:val="single"/>
          <w:lang w:val="en-US" w:eastAsia="zh-CN"/>
        </w:rPr>
        <w:t xml:space="preserve">                                  </w:t>
      </w:r>
    </w:p>
    <w:p w14:paraId="5254209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联系人：</w:t>
      </w:r>
      <w:r>
        <w:rPr>
          <w:rFonts w:hint="eastAsia" w:ascii="黑体" w:hAnsi="黑体" w:eastAsia="黑体" w:cs="黑体"/>
          <w:sz w:val="32"/>
          <w:szCs w:val="32"/>
          <w:highlight w:val="yellow"/>
          <w:u w:val="single"/>
          <w:lang w:val="en-US" w:eastAsia="zh-CN"/>
        </w:rPr>
        <w:t xml:space="preserve">                                      </w:t>
      </w:r>
    </w:p>
    <w:p w14:paraId="0A15371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联系方式：</w:t>
      </w:r>
      <w:r>
        <w:rPr>
          <w:rFonts w:hint="eastAsia" w:ascii="黑体" w:hAnsi="黑体" w:eastAsia="黑体" w:cs="黑体"/>
          <w:sz w:val="32"/>
          <w:szCs w:val="32"/>
          <w:highlight w:val="yellow"/>
          <w:u w:val="single"/>
          <w:lang w:val="en-US" w:eastAsia="zh-CN"/>
        </w:rPr>
        <w:t xml:space="preserve">                                    </w:t>
      </w:r>
    </w:p>
    <w:p w14:paraId="1009AD65">
      <w:pPr>
        <w:rPr>
          <w:rFonts w:hint="eastAsia" w:ascii="黑体" w:hAnsi="黑体" w:eastAsia="黑体" w:cs="黑体"/>
          <w:sz w:val="32"/>
          <w:szCs w:val="32"/>
          <w:lang w:val="en-US" w:eastAsia="zh-CN"/>
        </w:rPr>
      </w:pPr>
    </w:p>
    <w:p w14:paraId="6AF53136">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r>
        <w:rPr>
          <w:rFonts w:hint="eastAsia" w:ascii="仿宋" w:hAnsi="仿宋" w:eastAsia="仿宋" w:cs="仿宋"/>
          <w:sz w:val="28"/>
          <w:szCs w:val="28"/>
          <w:highlight w:val="yellow"/>
          <w:lang w:val="en-US" w:eastAsia="zh-CN"/>
        </w:rPr>
        <w:t>202X年XX月XX日</w:t>
      </w:r>
    </w:p>
    <w:p w14:paraId="4B5DC4F7">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536CF670">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目  录</w:t>
      </w:r>
    </w:p>
    <w:p w14:paraId="2D4E1AF9">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一、产品报价情况一览表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8D8C68F">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二、设备配套医用耗材、试剂报价表</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278ECDE">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三、易损件情况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2BDF77EE">
      <w:pPr>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四、过保后配件、维修等费用说明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75A409B8">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五、设备安装要求情况说明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182C63F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六、配置清单</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B96A45A">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七、售后服务承诺书</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9DB83C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八、产品技术参数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0B350FBB">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九、同档次同类产品各品牌的性能比较</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9946A9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十、营业执照（厂家、代理商）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18470C9">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十一、医疗器械生产/经营许可（厂家、代理商）</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4FEA8D">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十二、产品授权证明内容（如非厂家需提交）</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F5A5C0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十三、产品注册证/备案及彩页</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4D642AAC">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十四、产品行业发展情况说明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37CFE4B3">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十五、企业类型说明</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5D127BE2">
      <w:p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十六、产品的其他医院成交合同或发票复印件</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XX页</w:t>
      </w:r>
    </w:p>
    <w:p w14:paraId="6C795CC9">
      <w:pPr>
        <w:jc w:val="left"/>
        <w:rPr>
          <w:rFonts w:hint="eastAsia" w:ascii="仿宋" w:hAnsi="仿宋" w:eastAsia="仿宋" w:cs="仿宋"/>
          <w:sz w:val="32"/>
          <w:szCs w:val="32"/>
          <w:lang w:val="en-US" w:eastAsia="zh-CN"/>
        </w:rPr>
      </w:pPr>
    </w:p>
    <w:p w14:paraId="1772272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tbl>
      <w:tblPr>
        <w:tblStyle w:val="5"/>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5B8E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64D7E5C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黑体" w:hAnsi="黑体" w:eastAsia="黑体" w:cs="黑体"/>
                <w:b/>
                <w:bCs/>
                <w:i w:val="0"/>
                <w:iCs w:val="0"/>
                <w:color w:val="000000"/>
                <w:kern w:val="0"/>
                <w:sz w:val="32"/>
                <w:szCs w:val="32"/>
                <w:u w:val="none"/>
                <w:lang w:val="en-US" w:eastAsia="zh-CN" w:bidi="ar"/>
              </w:rPr>
              <w:t>一、产品报价情况一览表</w:t>
            </w:r>
          </w:p>
        </w:tc>
      </w:tr>
      <w:tr w14:paraId="054A9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E9A11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55202564">
            <w:pP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DEEFA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21BE6448">
            <w:pPr>
              <w:rPr>
                <w:rFonts w:hint="eastAsia" w:ascii="仿宋" w:hAnsi="仿宋" w:eastAsia="仿宋" w:cs="仿宋"/>
                <w:i w:val="0"/>
                <w:iCs w:val="0"/>
                <w:color w:val="000000"/>
                <w:sz w:val="24"/>
                <w:szCs w:val="24"/>
                <w:u w:val="none"/>
              </w:rPr>
            </w:pPr>
          </w:p>
        </w:tc>
      </w:tr>
      <w:tr w14:paraId="7435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7566EA50">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7FA725ED">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792B0A17">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969984D">
            <w:pPr>
              <w:rPr>
                <w:rFonts w:hint="eastAsia" w:ascii="仿宋" w:hAnsi="仿宋" w:eastAsia="仿宋" w:cs="仿宋"/>
                <w:i w:val="0"/>
                <w:iCs w:val="0"/>
                <w:color w:val="000000"/>
                <w:sz w:val="24"/>
                <w:szCs w:val="24"/>
                <w:u w:val="none"/>
              </w:rPr>
            </w:pPr>
          </w:p>
        </w:tc>
      </w:tr>
      <w:tr w14:paraId="7C729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7DFEB1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 xml:space="preserve">设备组成配置清单 </w:t>
            </w:r>
            <w:r>
              <w:rPr>
                <w:rStyle w:val="15"/>
                <w:rFonts w:hint="eastAsia" w:ascii="仿宋" w:hAnsi="仿宋" w:eastAsia="仿宋" w:cs="仿宋"/>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D774035">
            <w:pPr>
              <w:jc w:val="center"/>
              <w:rPr>
                <w:rFonts w:hint="eastAsia" w:ascii="仿宋" w:hAnsi="仿宋" w:eastAsia="仿宋" w:cs="仿宋"/>
                <w:i w:val="0"/>
                <w:iCs w:val="0"/>
                <w:color w:val="000000"/>
                <w:sz w:val="24"/>
                <w:szCs w:val="24"/>
                <w:u w:val="none"/>
              </w:rPr>
            </w:pPr>
          </w:p>
        </w:tc>
      </w:tr>
      <w:tr w14:paraId="23D51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599981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3FAFA0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          元/套(台);总价:            元</w:t>
            </w:r>
          </w:p>
        </w:tc>
      </w:tr>
      <w:tr w14:paraId="3947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6BD9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配套耗材/试剂名称</w:t>
            </w:r>
            <w:r>
              <w:rPr>
                <w:rStyle w:val="15"/>
                <w:rFonts w:hint="eastAsia" w:ascii="仿宋" w:hAnsi="仿宋" w:eastAsia="仿宋" w:cs="仿宋"/>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45CE4C44">
            <w:pPr>
              <w:jc w:val="center"/>
              <w:rPr>
                <w:rFonts w:hint="eastAsia" w:ascii="仿宋" w:hAnsi="仿宋" w:eastAsia="仿宋" w:cs="仿宋"/>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D4F1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配套耗材/试剂</w:t>
            </w:r>
            <w:r>
              <w:rPr>
                <w:rFonts w:hint="eastAsia" w:ascii="仿宋" w:hAnsi="仿宋" w:eastAsia="仿宋" w:cs="仿宋"/>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0C179569">
            <w:pPr>
              <w:rPr>
                <w:rFonts w:hint="eastAsia" w:ascii="仿宋" w:hAnsi="仿宋" w:eastAsia="仿宋" w:cs="仿宋"/>
                <w:i w:val="0"/>
                <w:iCs w:val="0"/>
                <w:color w:val="000000"/>
                <w:sz w:val="24"/>
                <w:szCs w:val="24"/>
                <w:u w:val="none"/>
              </w:rPr>
            </w:pPr>
          </w:p>
        </w:tc>
      </w:tr>
      <w:tr w14:paraId="3F0D9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F1B57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配套耗材是否</w:t>
            </w:r>
          </w:p>
          <w:p w14:paraId="734A078C">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9FC0B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Style w:val="17"/>
                <w:rFonts w:hint="eastAsia" w:ascii="仿宋" w:hAnsi="仿宋" w:eastAsia="仿宋" w:cs="仿宋"/>
                <w:lang w:val="en-US" w:eastAsia="zh-CN" w:bidi="ar"/>
              </w:rPr>
              <w:t>是</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 xml:space="preserve">□ </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否</w:t>
            </w:r>
            <w:r>
              <w:rPr>
                <w:rStyle w:val="14"/>
                <w:rFonts w:hint="eastAsia" w:ascii="仿宋" w:hAnsi="仿宋" w:eastAsia="仿宋" w:cs="仿宋"/>
                <w:lang w:val="en-US" w:eastAsia="zh-CN" w:bidi="ar"/>
              </w:rPr>
              <w:t xml:space="preserve">  </w:t>
            </w:r>
            <w:r>
              <w:rPr>
                <w:rStyle w:val="17"/>
                <w:rFonts w:hint="eastAsia" w:ascii="仿宋" w:hAnsi="仿宋" w:eastAsia="仿宋" w:cs="仿宋"/>
                <w:lang w:val="en-US" w:eastAsia="zh-CN" w:bidi="ar"/>
              </w:rPr>
              <w:t>□</w:t>
            </w:r>
          </w:p>
        </w:tc>
      </w:tr>
      <w:tr w14:paraId="4EEBE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BA95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240786B9">
            <w:pPr>
              <w:rPr>
                <w:rFonts w:hint="eastAsia" w:ascii="仿宋" w:hAnsi="仿宋" w:eastAsia="仿宋" w:cs="仿宋"/>
                <w:i w:val="0"/>
                <w:iCs w:val="0"/>
                <w:color w:val="000000"/>
                <w:sz w:val="22"/>
                <w:szCs w:val="22"/>
                <w:u w:val="none"/>
              </w:rPr>
            </w:pPr>
          </w:p>
        </w:tc>
      </w:tr>
      <w:tr w14:paraId="3A1D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67E21237">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免费保质期（</w:t>
            </w:r>
            <w:r>
              <w:rPr>
                <w:rFonts w:hint="eastAsia" w:ascii="仿宋" w:hAnsi="仿宋" w:eastAsia="仿宋" w:cs="仿宋"/>
                <w:i w:val="0"/>
                <w:iCs w:val="0"/>
                <w:color w:val="000000"/>
                <w:sz w:val="22"/>
                <w:szCs w:val="22"/>
                <w:u w:val="none"/>
                <w:lang w:val="en-US" w:eastAsia="zh-CN"/>
              </w:rPr>
              <w:t>全保</w:t>
            </w:r>
            <w:r>
              <w:rPr>
                <w:rFonts w:hint="eastAsia" w:ascii="仿宋" w:hAnsi="仿宋" w:eastAsia="仿宋" w:cs="仿宋"/>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4F5287">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79600F68">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7C31EE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是□    否□</w:t>
            </w:r>
          </w:p>
        </w:tc>
      </w:tr>
      <w:tr w14:paraId="7223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4530DC6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2E2B42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是  □        否  □</w:t>
            </w:r>
          </w:p>
        </w:tc>
      </w:tr>
      <w:tr w14:paraId="570A7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AB37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49AEB37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电源：1、220V 是□              2、380V 是□  </w:t>
            </w:r>
          </w:p>
        </w:tc>
      </w:tr>
      <w:tr w14:paraId="1CC95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131EDA">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161636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地线要求</w:t>
            </w:r>
            <w:r>
              <w:rPr>
                <w:rStyle w:val="18"/>
                <w:rFonts w:hint="eastAsia" w:ascii="仿宋" w:hAnsi="仿宋" w:eastAsia="仿宋" w:cs="仿宋"/>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442E479">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98E2C1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环境温度</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5895081">
            <w:pPr>
              <w:rPr>
                <w:rFonts w:hint="eastAsia" w:ascii="仿宋" w:hAnsi="仿宋" w:eastAsia="仿宋" w:cs="仿宋"/>
                <w:i w:val="0"/>
                <w:iCs w:val="0"/>
                <w:color w:val="000000"/>
                <w:sz w:val="22"/>
                <w:szCs w:val="22"/>
                <w:u w:val="none"/>
              </w:rPr>
            </w:pPr>
          </w:p>
        </w:tc>
      </w:tr>
      <w:tr w14:paraId="52223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A4C13E0">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5F5DD99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60C022E">
            <w:pPr>
              <w:jc w:val="center"/>
              <w:rPr>
                <w:rFonts w:hint="eastAsia" w:ascii="仿宋" w:hAnsi="仿宋" w:eastAsia="仿宋" w:cs="仿宋"/>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428EC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Style w:val="14"/>
                <w:rFonts w:hint="eastAsia" w:ascii="仿宋" w:hAnsi="仿宋" w:eastAsia="仿宋" w:cs="仿宋"/>
                <w:lang w:val="en-US" w:eastAsia="zh-CN" w:bidi="ar"/>
              </w:rPr>
              <w:t>供气</w:t>
            </w:r>
            <w:r>
              <w:rPr>
                <w:rStyle w:val="15"/>
                <w:rFonts w:hint="eastAsia" w:ascii="仿宋" w:hAnsi="仿宋" w:eastAsia="仿宋" w:cs="仿宋"/>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1D07FD5">
            <w:pPr>
              <w:rPr>
                <w:rFonts w:hint="eastAsia" w:ascii="仿宋" w:hAnsi="仿宋" w:eastAsia="仿宋" w:cs="仿宋"/>
                <w:i w:val="0"/>
                <w:iCs w:val="0"/>
                <w:color w:val="000000"/>
                <w:sz w:val="22"/>
                <w:szCs w:val="22"/>
                <w:u w:val="none"/>
              </w:rPr>
            </w:pPr>
          </w:p>
        </w:tc>
      </w:tr>
      <w:tr w14:paraId="72071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1E3F2C">
            <w:pPr>
              <w:jc w:val="center"/>
              <w:rPr>
                <w:rFonts w:hint="eastAsia" w:ascii="仿宋" w:hAnsi="仿宋" w:eastAsia="仿宋" w:cs="仿宋"/>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40D8454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70EB2AE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重量：</w:t>
            </w:r>
          </w:p>
        </w:tc>
      </w:tr>
      <w:tr w14:paraId="6FAB6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906830">
            <w:pPr>
              <w:jc w:val="center"/>
              <w:rPr>
                <w:rFonts w:hint="eastAsia" w:ascii="仿宋" w:hAnsi="仿宋" w:eastAsia="仿宋" w:cs="仿宋"/>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15B6F2F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734843C">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管电压:            管电流:</w:t>
            </w:r>
          </w:p>
        </w:tc>
      </w:tr>
      <w:tr w14:paraId="3E166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8EAE9DD">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E903BFD">
            <w:pPr>
              <w:jc w:val="left"/>
              <w:rPr>
                <w:rFonts w:hint="eastAsia" w:ascii="仿宋" w:hAnsi="仿宋" w:eastAsia="仿宋" w:cs="仿宋"/>
                <w:i w:val="0"/>
                <w:iCs w:val="0"/>
                <w:color w:val="000000"/>
                <w:sz w:val="22"/>
                <w:szCs w:val="22"/>
                <w:u w:val="none"/>
              </w:rPr>
            </w:pPr>
          </w:p>
        </w:tc>
      </w:tr>
      <w:tr w14:paraId="7EC3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96D21D4">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▲提供使用人员、维护保养人员培训内容（另附页）</w:t>
            </w:r>
          </w:p>
        </w:tc>
      </w:tr>
      <w:tr w14:paraId="41FE2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76EA2B4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▲提供设备安装验收条款（另附页）</w:t>
            </w:r>
          </w:p>
        </w:tc>
      </w:tr>
      <w:tr w14:paraId="625E8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7CA6F89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▲提供周期性检测校准（质量检测）条款（另附页）</w:t>
            </w:r>
          </w:p>
        </w:tc>
      </w:tr>
      <w:tr w14:paraId="12ABA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3FEF666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备注：请按设备具体情况填写</w:t>
            </w:r>
          </w:p>
        </w:tc>
      </w:tr>
      <w:tr w14:paraId="79111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02263635">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721C46F6">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7166FFF">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FCB10B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2366D94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代理供应商(盖公章)或授权代表签名</w:t>
            </w:r>
          </w:p>
        </w:tc>
      </w:tr>
      <w:tr w14:paraId="2E07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012FE6A1">
            <w:pPr>
              <w:rPr>
                <w:rFonts w:hint="eastAsia" w:ascii="仿宋" w:hAnsi="仿宋" w:eastAsia="仿宋" w:cs="仿宋"/>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5C94B909">
            <w:pPr>
              <w:rPr>
                <w:rFonts w:hint="eastAsia" w:ascii="仿宋" w:hAnsi="仿宋" w:eastAsia="仿宋" w:cs="仿宋"/>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36BFFD8B">
            <w:pPr>
              <w:rPr>
                <w:rFonts w:hint="eastAsia" w:ascii="仿宋" w:hAnsi="仿宋" w:eastAsia="仿宋" w:cs="仿宋"/>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538AFCCB">
            <w:pPr>
              <w:rPr>
                <w:rFonts w:hint="eastAsia" w:ascii="仿宋" w:hAnsi="仿宋" w:eastAsia="仿宋" w:cs="仿宋"/>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58403F4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    月    日</w:t>
            </w:r>
          </w:p>
        </w:tc>
      </w:tr>
    </w:tbl>
    <w:p w14:paraId="449418F7">
      <w:pPr>
        <w:jc w:val="left"/>
        <w:rPr>
          <w:rFonts w:hint="eastAsia" w:ascii="仿宋" w:hAnsi="仿宋" w:eastAsia="仿宋" w:cs="仿宋"/>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4EA0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1687B62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黑体" w:hAnsi="黑体" w:eastAsia="黑体" w:cs="黑体"/>
                <w:b/>
                <w:bCs/>
                <w:i w:val="0"/>
                <w:iCs w:val="0"/>
                <w:color w:val="000000"/>
                <w:kern w:val="0"/>
                <w:sz w:val="32"/>
                <w:szCs w:val="32"/>
                <w:u w:val="none"/>
                <w:lang w:val="en-US" w:eastAsia="zh-CN" w:bidi="ar"/>
              </w:rPr>
              <w:t>二、设备配套医用耗材、试剂报价表</w:t>
            </w:r>
          </w:p>
        </w:tc>
      </w:tr>
      <w:tr w14:paraId="244E5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406B">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F3C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2CB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EB9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A84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12B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589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F18C">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B042">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2BA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553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3813">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F19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15A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物价        收费编码</w:t>
            </w:r>
          </w:p>
        </w:tc>
      </w:tr>
      <w:tr w14:paraId="5149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A38F">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B7C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AB1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B9121">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226E">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D66E6">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D39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13F1">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8C1A">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005F">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DAF2">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B903">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495A">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6C321">
            <w:pPr>
              <w:rPr>
                <w:rFonts w:hint="eastAsia" w:ascii="仿宋" w:hAnsi="仿宋" w:eastAsia="仿宋" w:cs="仿宋"/>
                <w:i w:val="0"/>
                <w:iCs w:val="0"/>
                <w:color w:val="000000"/>
                <w:sz w:val="21"/>
                <w:szCs w:val="21"/>
                <w:u w:val="none"/>
              </w:rPr>
            </w:pPr>
          </w:p>
        </w:tc>
      </w:tr>
      <w:tr w14:paraId="5423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C1E1">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353B">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9F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8793">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240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360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C6A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C28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CEC0">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AD8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C2A0">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84EB">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1CC0">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17A63">
            <w:pPr>
              <w:rPr>
                <w:rFonts w:hint="eastAsia" w:ascii="仿宋" w:hAnsi="仿宋" w:eastAsia="仿宋" w:cs="仿宋"/>
                <w:i w:val="0"/>
                <w:iCs w:val="0"/>
                <w:color w:val="000000"/>
                <w:sz w:val="21"/>
                <w:szCs w:val="21"/>
                <w:u w:val="none"/>
              </w:rPr>
            </w:pPr>
          </w:p>
        </w:tc>
      </w:tr>
      <w:tr w14:paraId="78A9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C6EA">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E9B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856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BBFB">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7685">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EA6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DC60">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F22D">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B3A1">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9693">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16567">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FFFE">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BD5C">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288A">
            <w:pPr>
              <w:rPr>
                <w:rFonts w:hint="eastAsia" w:ascii="仿宋" w:hAnsi="仿宋" w:eastAsia="仿宋" w:cs="仿宋"/>
                <w:i w:val="0"/>
                <w:iCs w:val="0"/>
                <w:color w:val="000000"/>
                <w:sz w:val="21"/>
                <w:szCs w:val="21"/>
                <w:u w:val="none"/>
              </w:rPr>
            </w:pPr>
          </w:p>
        </w:tc>
      </w:tr>
      <w:tr w14:paraId="51092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8358">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72C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068A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1BD0">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C7ED">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0475">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91B8">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BF62">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1726">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17241">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839B3">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7D80">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CFB2">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3B7E">
            <w:pPr>
              <w:rPr>
                <w:rFonts w:hint="eastAsia" w:ascii="仿宋" w:hAnsi="仿宋" w:eastAsia="仿宋" w:cs="仿宋"/>
                <w:i w:val="0"/>
                <w:iCs w:val="0"/>
                <w:color w:val="000000"/>
                <w:sz w:val="21"/>
                <w:szCs w:val="21"/>
                <w:u w:val="none"/>
              </w:rPr>
            </w:pPr>
          </w:p>
        </w:tc>
      </w:tr>
      <w:tr w14:paraId="46C08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0DEA">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8338">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65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EEEB">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3735">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6A44">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DD3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F25E">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8A00">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3275">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799C">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C9ED">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C9EE">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55FF">
            <w:pPr>
              <w:rPr>
                <w:rFonts w:hint="eastAsia" w:ascii="仿宋" w:hAnsi="仿宋" w:eastAsia="仿宋" w:cs="仿宋"/>
                <w:i w:val="0"/>
                <w:iCs w:val="0"/>
                <w:color w:val="000000"/>
                <w:sz w:val="21"/>
                <w:szCs w:val="21"/>
                <w:u w:val="none"/>
              </w:rPr>
            </w:pPr>
          </w:p>
        </w:tc>
      </w:tr>
      <w:tr w14:paraId="1F96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E232">
            <w:pPr>
              <w:rPr>
                <w:rFonts w:hint="eastAsia" w:ascii="仿宋" w:hAnsi="仿宋" w:eastAsia="仿宋" w:cs="仿宋"/>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2C6AD">
            <w:pPr>
              <w:rPr>
                <w:rFonts w:hint="eastAsia" w:ascii="仿宋" w:hAnsi="仿宋" w:eastAsia="仿宋" w:cs="仿宋"/>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CF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0531">
            <w:pPr>
              <w:rPr>
                <w:rFonts w:hint="eastAsia" w:ascii="仿宋" w:hAnsi="仿宋" w:eastAsia="仿宋" w:cs="仿宋"/>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DA3B">
            <w:pPr>
              <w:rPr>
                <w:rFonts w:hint="eastAsia" w:ascii="仿宋" w:hAnsi="仿宋" w:eastAsia="仿宋" w:cs="仿宋"/>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58EE">
            <w:pPr>
              <w:rPr>
                <w:rFonts w:hint="eastAsia" w:ascii="仿宋" w:hAnsi="仿宋" w:eastAsia="仿宋" w:cs="仿宋"/>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AB0C">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AE74">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ABBD">
            <w:pPr>
              <w:rPr>
                <w:rFonts w:hint="eastAsia" w:ascii="仿宋" w:hAnsi="仿宋" w:eastAsia="仿宋" w:cs="仿宋"/>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2A89A">
            <w:pPr>
              <w:rPr>
                <w:rFonts w:hint="eastAsia" w:ascii="仿宋" w:hAnsi="仿宋" w:eastAsia="仿宋" w:cs="仿宋"/>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415D">
            <w:pPr>
              <w:rPr>
                <w:rFonts w:hint="eastAsia" w:ascii="仿宋" w:hAnsi="仿宋" w:eastAsia="仿宋" w:cs="仿宋"/>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808B">
            <w:pPr>
              <w:rPr>
                <w:rFonts w:hint="eastAsia" w:ascii="仿宋" w:hAnsi="仿宋" w:eastAsia="仿宋" w:cs="仿宋"/>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6F64">
            <w:pPr>
              <w:rPr>
                <w:rFonts w:hint="eastAsia" w:ascii="仿宋" w:hAnsi="仿宋" w:eastAsia="仿宋" w:cs="仿宋"/>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93EC">
            <w:pPr>
              <w:rPr>
                <w:rFonts w:hint="eastAsia" w:ascii="仿宋" w:hAnsi="仿宋" w:eastAsia="仿宋" w:cs="仿宋"/>
                <w:i w:val="0"/>
                <w:iCs w:val="0"/>
                <w:color w:val="000000"/>
                <w:sz w:val="21"/>
                <w:szCs w:val="21"/>
                <w:u w:val="none"/>
              </w:rPr>
            </w:pPr>
          </w:p>
        </w:tc>
      </w:tr>
      <w:tr w14:paraId="29F1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1012B24F">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请附上广州市三家三甲医院使用上表项目的发票复印件。</w:t>
            </w:r>
          </w:p>
        </w:tc>
      </w:tr>
    </w:tbl>
    <w:p w14:paraId="29F2A918">
      <w:pPr>
        <w:jc w:val="left"/>
        <w:rPr>
          <w:rFonts w:hint="eastAsia" w:ascii="仿宋" w:hAnsi="仿宋" w:eastAsia="仿宋" w:cs="仿宋"/>
          <w:sz w:val="32"/>
          <w:szCs w:val="32"/>
          <w:lang w:val="en-US" w:eastAsia="zh-CN"/>
        </w:rPr>
      </w:pPr>
    </w:p>
    <w:p w14:paraId="486D02DC">
      <w:pPr>
        <w:jc w:val="left"/>
        <w:rPr>
          <w:rFonts w:hint="eastAsia" w:ascii="仿宋" w:hAnsi="仿宋" w:eastAsia="仿宋" w:cs="仿宋"/>
          <w:sz w:val="32"/>
          <w:szCs w:val="32"/>
          <w:lang w:val="en-US" w:eastAsia="zh-CN"/>
        </w:rPr>
      </w:pPr>
    </w:p>
    <w:p w14:paraId="5A15D44C">
      <w:pPr>
        <w:jc w:val="left"/>
        <w:rPr>
          <w:rFonts w:hint="eastAsia" w:ascii="仿宋" w:hAnsi="仿宋" w:eastAsia="仿宋" w:cs="仿宋"/>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仿宋" w:hAnsi="仿宋" w:eastAsia="仿宋" w:cs="仿宋"/>
          <w:sz w:val="32"/>
          <w:szCs w:val="32"/>
          <w:lang w:val="en-US" w:eastAsia="zh-CN"/>
        </w:rPr>
        <w:t>★此页不可省略，若无配套耗材，在此页说明情况！</w:t>
      </w:r>
    </w:p>
    <w:p w14:paraId="7D8C5A64">
      <w:pPr>
        <w:numPr>
          <w:ilvl w:val="0"/>
          <w:numId w:val="0"/>
        </w:numPr>
        <w:jc w:val="left"/>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三、易损件情况说明</w:t>
      </w:r>
    </w:p>
    <w:p w14:paraId="77BE9157">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提供易损件名称、型号、更换周期、价格列表说明</w:t>
      </w:r>
    </w:p>
    <w:p w14:paraId="1E9D4B0F">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★此页不可省略，若无易损件，在此页说明情况！</w:t>
      </w:r>
    </w:p>
    <w:p w14:paraId="70DCEFA9">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1E177AC1">
      <w:pPr>
        <w:numPr>
          <w:ilvl w:val="0"/>
          <w:numId w:val="0"/>
        </w:numPr>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四、过保后配件、维修等费用说明</w:t>
      </w:r>
      <w:r>
        <w:rPr>
          <w:rFonts w:hint="eastAsia" w:ascii="黑体" w:hAnsi="黑体" w:eastAsia="黑体" w:cs="黑体"/>
          <w:kern w:val="2"/>
          <w:sz w:val="32"/>
          <w:szCs w:val="32"/>
          <w:lang w:val="en-US" w:eastAsia="zh-CN" w:bidi="ar-SA"/>
        </w:rPr>
        <w:br w:type="page"/>
      </w:r>
    </w:p>
    <w:p w14:paraId="7530B3D4">
      <w:pPr>
        <w:numPr>
          <w:ilvl w:val="0"/>
          <w:numId w:val="0"/>
        </w:numPr>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val="en-US" w:eastAsia="zh-CN"/>
        </w:rPr>
        <w:t>设备安装要求情况说明</w:t>
      </w:r>
    </w:p>
    <w:p w14:paraId="248504BC">
      <w:pPr>
        <w:numPr>
          <w:ilvl w:val="0"/>
          <w:numId w:val="0"/>
        </w:numPr>
        <w:jc w:val="left"/>
        <w:rPr>
          <w:rFonts w:hint="eastAsia" w:ascii="黑体" w:hAnsi="黑体" w:eastAsia="黑体" w:cs="黑体"/>
          <w:sz w:val="32"/>
          <w:szCs w:val="32"/>
          <w:lang w:val="en-US" w:eastAsia="zh-CN"/>
        </w:rPr>
      </w:pPr>
    </w:p>
    <w:p w14:paraId="1377FC95">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6FE06E92">
      <w:pPr>
        <w:widowControl w:val="0"/>
        <w:numPr>
          <w:ilvl w:val="0"/>
          <w:numId w:val="0"/>
        </w:num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六、配置清单</w:t>
      </w:r>
    </w:p>
    <w:p w14:paraId="308A1A01">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p>
    <w:p w14:paraId="18A6ABAC">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七、</w:t>
      </w:r>
      <w:r>
        <w:rPr>
          <w:rFonts w:hint="eastAsia" w:ascii="黑体" w:hAnsi="黑体" w:eastAsia="黑体" w:cs="黑体"/>
          <w:sz w:val="32"/>
          <w:szCs w:val="32"/>
          <w:lang w:val="en-US" w:eastAsia="zh-CN"/>
        </w:rPr>
        <w:t>售后服务承诺书</w:t>
      </w:r>
    </w:p>
    <w:p w14:paraId="2F4F753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可自行使用模版，但必须包含以下内容：</w:t>
      </w:r>
    </w:p>
    <w:p w14:paraId="0F33656F">
      <w:pPr>
        <w:widowControl w:val="0"/>
        <w:numPr>
          <w:ilvl w:val="0"/>
          <w:numId w:val="1"/>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售后服务部分</w:t>
      </w:r>
    </w:p>
    <w:p w14:paraId="3DC1BF8A">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1）免费保质期（说明质保/全保），质保期内是否提供维修服务和更换零配件，设备原产配件供货期，开机率。</w:t>
      </w:r>
    </w:p>
    <w:p w14:paraId="4C3B884F">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 质保期出现产品质量及安装问题，是否按照三包原则，由乙方负责包修、包换或包退，并承担因此而产生的一切费用。</w:t>
      </w:r>
    </w:p>
    <w:p w14:paraId="2DDA75B3">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3）是否具有专业售后服务团队，团队成员包含哪些人员及人数，保质期内每年对设备进行维护、保养、功能检测次数，能否保证运行状态稳定</w:t>
      </w:r>
    </w:p>
    <w:p w14:paraId="182B4009">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4）能否接受7×24小时电话咨询和在线指导维护维修服务，接到故障通知后，响应时间，到场维修时间</w:t>
      </w:r>
    </w:p>
    <w:p w14:paraId="1073CAA1">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5）是否提供技术咨询及所有软件升级，提供时长。</w:t>
      </w:r>
    </w:p>
    <w:p w14:paraId="618E8EF7">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6）质保期内上述售后服务及配件所产生费用是否包含在本次报价中。</w:t>
      </w:r>
    </w:p>
    <w:p w14:paraId="532FF7F5">
      <w:pPr>
        <w:widowControl w:val="0"/>
        <w:numPr>
          <w:ilvl w:val="0"/>
          <w:numId w:val="0"/>
        </w:numPr>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 培训部分</w:t>
      </w:r>
    </w:p>
    <w:p w14:paraId="0F3E47BE">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6A6F9946">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2）接受培训人员包括科室使用人员、医疗设备维修工程师等，接受多少培训人数。培训标准以科室相关人员掌握设备性能及熟练安全操作为准。</w:t>
      </w:r>
    </w:p>
    <w:p w14:paraId="0A46713F">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3）设备涉及手术使用的，公司工程师提供手术跟台，现场指导设备操作、灭菌、维护、跟台指导次数。</w:t>
      </w:r>
    </w:p>
    <w:p w14:paraId="34877DDB">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4）质保期内，是否可根据科室需求开展专项培训及次数，培训形式。</w:t>
      </w:r>
    </w:p>
    <w:p w14:paraId="7214C380">
      <w:pPr>
        <w:widowControl w:val="0"/>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5）上述培训服务所产生费用是否包含在本次报价中。</w:t>
      </w:r>
    </w:p>
    <w:p w14:paraId="79204C9F">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10A4ED6C">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val="en-US" w:eastAsia="zh-CN"/>
        </w:rPr>
        <w:t>产品技术参数</w:t>
      </w:r>
    </w:p>
    <w:p w14:paraId="6E79238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5823FA23">
      <w:pPr>
        <w:widowControl w:val="0"/>
        <w:numPr>
          <w:ilvl w:val="0"/>
          <w:numId w:val="0"/>
        </w:numPr>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九、</w:t>
      </w:r>
      <w:r>
        <w:rPr>
          <w:rFonts w:hint="eastAsia" w:ascii="黑体" w:hAnsi="黑体" w:eastAsia="黑体" w:cs="黑体"/>
          <w:sz w:val="32"/>
          <w:szCs w:val="32"/>
          <w:lang w:val="en-US" w:eastAsia="zh-CN"/>
        </w:rPr>
        <w:t>同档次同类产品各品牌的性能比较</w:t>
      </w:r>
      <w:r>
        <w:rPr>
          <w:rFonts w:hint="eastAsia" w:ascii="黑体" w:hAnsi="黑体" w:eastAsia="黑体" w:cs="黑体"/>
          <w:sz w:val="32"/>
          <w:szCs w:val="32"/>
          <w:lang w:val="en-US" w:eastAsia="zh-CN"/>
        </w:rPr>
        <w:tab/>
      </w:r>
    </w:p>
    <w:p w14:paraId="58A162B0">
      <w:pPr>
        <w:widowControl w:val="0"/>
        <w:numPr>
          <w:ilvl w:val="0"/>
          <w:numId w:val="0"/>
        </w:numPr>
        <w:ind w:left="0" w:leftChars="0" w:firstLine="0" w:firstLineChars="0"/>
        <w:jc w:val="left"/>
        <w:rPr>
          <w:rFonts w:hint="eastAsia" w:ascii="黑体" w:hAnsi="黑体" w:eastAsia="黑体" w:cs="黑体"/>
          <w:sz w:val="32"/>
          <w:szCs w:val="32"/>
          <w:lang w:val="en-US" w:eastAsia="zh-CN"/>
        </w:rPr>
      </w:pPr>
    </w:p>
    <w:p w14:paraId="78F76598">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14:paraId="5672F390">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十、营业执照（厂家、代理商）</w:t>
      </w:r>
      <w:r>
        <w:rPr>
          <w:rFonts w:hint="eastAsia" w:ascii="黑体" w:hAnsi="黑体" w:eastAsia="黑体" w:cs="黑体"/>
          <w:kern w:val="2"/>
          <w:sz w:val="32"/>
          <w:szCs w:val="32"/>
          <w:lang w:val="en-US" w:eastAsia="zh-CN" w:bidi="ar-SA"/>
        </w:rPr>
        <w:tab/>
      </w:r>
    </w:p>
    <w:p w14:paraId="5A9A80C0">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69A17B4F">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十一、医疗器械生产/经营许可（厂家、代理商）</w:t>
      </w:r>
    </w:p>
    <w:p w14:paraId="0F8A9CCA">
      <w:pPr>
        <w:rPr>
          <w:rFonts w:hint="default" w:ascii="黑体" w:hAnsi="黑体" w:eastAsia="黑体" w:cs="黑体"/>
          <w:kern w:val="2"/>
          <w:sz w:val="32"/>
          <w:szCs w:val="32"/>
          <w:lang w:val="en-US" w:eastAsia="zh-CN" w:bidi="ar-SA"/>
        </w:rPr>
      </w:pPr>
      <w:r>
        <w:rPr>
          <w:rFonts w:hint="default" w:ascii="黑体" w:hAnsi="黑体" w:eastAsia="黑体" w:cs="黑体"/>
          <w:kern w:val="2"/>
          <w:sz w:val="32"/>
          <w:szCs w:val="32"/>
          <w:lang w:val="en-US" w:eastAsia="zh-CN" w:bidi="ar-SA"/>
        </w:rPr>
        <w:br w:type="page"/>
      </w:r>
    </w:p>
    <w:p w14:paraId="4180893E">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十二、产品授权证明内容（如非厂家需提交）</w:t>
      </w:r>
    </w:p>
    <w:p w14:paraId="3A262B1B">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7F1A8B89">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十三、产品注册证/备案及彩页</w:t>
      </w:r>
    </w:p>
    <w:p w14:paraId="04E5FD56">
      <w:pPr>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p>
    <w:p w14:paraId="6B9717BB">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★十四、产品行业发展情况说明</w:t>
      </w:r>
      <w:r>
        <w:rPr>
          <w:rFonts w:hint="eastAsia" w:ascii="黑体" w:hAnsi="黑体" w:eastAsia="黑体" w:cs="黑体"/>
          <w:kern w:val="2"/>
          <w:sz w:val="32"/>
          <w:szCs w:val="32"/>
          <w:lang w:val="en-US" w:eastAsia="zh-CN" w:bidi="ar-SA"/>
        </w:rPr>
        <w:tab/>
      </w:r>
    </w:p>
    <w:p w14:paraId="3C2AF99C">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仿宋" w:hAnsi="仿宋" w:eastAsia="仿宋" w:cs="仿宋"/>
          <w:b/>
          <w:bCs/>
          <w:spacing w:val="5"/>
          <w:sz w:val="32"/>
          <w:szCs w:val="32"/>
          <w:lang w:eastAsia="zh-CN"/>
        </w:rPr>
      </w:pPr>
      <w:r>
        <w:rPr>
          <w:rFonts w:hint="eastAsia" w:ascii="仿宋" w:hAnsi="仿宋" w:eastAsia="仿宋" w:cs="仿宋"/>
          <w:spacing w:val="4"/>
          <w:sz w:val="32"/>
          <w:szCs w:val="32"/>
          <w:lang w:val="en-US" w:eastAsia="zh-CN"/>
        </w:rPr>
        <w:t xml:space="preserve">1. </w:t>
      </w:r>
      <w:r>
        <w:rPr>
          <w:rFonts w:ascii="仿宋" w:hAnsi="仿宋" w:eastAsia="仿宋" w:cs="仿宋"/>
          <w:spacing w:val="4"/>
          <w:sz w:val="32"/>
          <w:szCs w:val="32"/>
        </w:rPr>
        <w:t>现有产品的技术路线、工艺水平、技术</w:t>
      </w:r>
      <w:r>
        <w:rPr>
          <w:rFonts w:ascii="仿宋" w:hAnsi="仿宋" w:eastAsia="仿宋" w:cs="仿宋"/>
          <w:spacing w:val="3"/>
          <w:sz w:val="32"/>
          <w:szCs w:val="32"/>
        </w:rPr>
        <w:t>水平</w:t>
      </w:r>
      <w:r>
        <w:rPr>
          <w:rFonts w:hint="eastAsia" w:ascii="仿宋" w:hAnsi="仿宋" w:eastAsia="仿宋" w:cs="仿宋"/>
          <w:spacing w:val="3"/>
          <w:sz w:val="32"/>
          <w:szCs w:val="32"/>
          <w:lang w:val="en-US" w:eastAsia="zh-CN"/>
        </w:rPr>
        <w:t>及</w:t>
      </w:r>
      <w:r>
        <w:rPr>
          <w:rFonts w:ascii="仿宋" w:hAnsi="仿宋" w:eastAsia="仿宋" w:cs="仿宋"/>
          <w:spacing w:val="3"/>
          <w:sz w:val="32"/>
          <w:szCs w:val="32"/>
        </w:rPr>
        <w:t>行业的发展</w:t>
      </w:r>
      <w:r>
        <w:rPr>
          <w:rFonts w:ascii="仿宋" w:hAnsi="仿宋" w:eastAsia="仿宋" w:cs="仿宋"/>
          <w:spacing w:val="5"/>
          <w:sz w:val="32"/>
          <w:szCs w:val="32"/>
        </w:rPr>
        <w:t>历程、行业现状等</w:t>
      </w:r>
      <w:r>
        <w:rPr>
          <w:rFonts w:hint="eastAsia" w:ascii="仿宋" w:hAnsi="仿宋" w:eastAsia="仿宋" w:cs="仿宋"/>
          <w:spacing w:val="5"/>
          <w:sz w:val="32"/>
          <w:szCs w:val="32"/>
          <w:lang w:eastAsia="zh-CN"/>
        </w:rPr>
        <w:t>。</w:t>
      </w:r>
      <w:r>
        <w:rPr>
          <w:rFonts w:hint="eastAsia" w:ascii="仿宋" w:hAnsi="仿宋" w:eastAsia="仿宋" w:cs="仿宋"/>
          <w:b/>
          <w:bCs/>
          <w:spacing w:val="5"/>
          <w:sz w:val="32"/>
          <w:szCs w:val="32"/>
          <w:lang w:eastAsia="zh-CN"/>
        </w:rPr>
        <w:t>（</w:t>
      </w:r>
      <w:r>
        <w:rPr>
          <w:rFonts w:hint="eastAsia" w:ascii="仿宋" w:hAnsi="仿宋" w:eastAsia="仿宋" w:cs="仿宋"/>
          <w:b/>
          <w:bCs/>
          <w:spacing w:val="5"/>
          <w:sz w:val="32"/>
          <w:szCs w:val="32"/>
          <w:lang w:val="en-US" w:eastAsia="zh-CN"/>
        </w:rPr>
        <w:t>不能只介绍报名产品，必须包括行业情况</w:t>
      </w:r>
      <w:r>
        <w:rPr>
          <w:rFonts w:hint="eastAsia" w:ascii="仿宋" w:hAnsi="仿宋" w:eastAsia="仿宋" w:cs="仿宋"/>
          <w:b/>
          <w:bCs/>
          <w:spacing w:val="5"/>
          <w:sz w:val="32"/>
          <w:szCs w:val="32"/>
          <w:lang w:eastAsia="zh-CN"/>
        </w:rPr>
        <w:t>）</w:t>
      </w:r>
    </w:p>
    <w:p w14:paraId="05BC85C2">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技术路线</w:t>
      </w:r>
    </w:p>
    <w:p w14:paraId="1032CCFB">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4"/>
          <w:sz w:val="32"/>
          <w:szCs w:val="32"/>
        </w:rPr>
      </w:pPr>
      <w:r>
        <w:rPr>
          <w:rFonts w:ascii="仿宋" w:hAnsi="仿宋" w:eastAsia="仿宋" w:cs="仿宋"/>
          <w:spacing w:val="4"/>
          <w:sz w:val="32"/>
          <w:szCs w:val="32"/>
        </w:rPr>
        <w:t>工艺水平</w:t>
      </w:r>
    </w:p>
    <w:p w14:paraId="7147D133">
      <w:pPr>
        <w:keepNext w:val="0"/>
        <w:keepLines w:val="0"/>
        <w:pageBreakBefore w:val="0"/>
        <w:widowControl w:val="0"/>
        <w:numPr>
          <w:ilvl w:val="0"/>
          <w:numId w:val="2"/>
        </w:numPr>
        <w:kinsoku/>
        <w:wordWrap/>
        <w:overflowPunct/>
        <w:topLinePunct w:val="0"/>
        <w:autoSpaceDE/>
        <w:autoSpaceDN/>
        <w:bidi w:val="0"/>
        <w:adjustRightInd/>
        <w:snapToGrid/>
        <w:ind w:left="425" w:leftChars="0" w:firstLine="656" w:firstLineChars="200"/>
        <w:jc w:val="left"/>
        <w:textAlignment w:val="auto"/>
        <w:rPr>
          <w:rFonts w:ascii="仿宋" w:hAnsi="仿宋" w:eastAsia="仿宋" w:cs="仿宋"/>
          <w:spacing w:val="3"/>
          <w:sz w:val="32"/>
          <w:szCs w:val="32"/>
        </w:rPr>
      </w:pPr>
      <w:r>
        <w:rPr>
          <w:rFonts w:ascii="仿宋" w:hAnsi="仿宋" w:eastAsia="仿宋" w:cs="仿宋"/>
          <w:spacing w:val="4"/>
          <w:sz w:val="32"/>
          <w:szCs w:val="32"/>
        </w:rPr>
        <w:t>技术</w:t>
      </w:r>
      <w:r>
        <w:rPr>
          <w:rFonts w:ascii="仿宋" w:hAnsi="仿宋" w:eastAsia="仿宋" w:cs="仿宋"/>
          <w:spacing w:val="3"/>
          <w:sz w:val="32"/>
          <w:szCs w:val="32"/>
        </w:rPr>
        <w:t>水平</w:t>
      </w:r>
    </w:p>
    <w:p w14:paraId="3DC5CDDA">
      <w:pPr>
        <w:keepNext w:val="0"/>
        <w:keepLines w:val="0"/>
        <w:pageBreakBefore w:val="0"/>
        <w:widowControl w:val="0"/>
        <w:numPr>
          <w:ilvl w:val="0"/>
          <w:numId w:val="2"/>
        </w:numPr>
        <w:kinsoku/>
        <w:wordWrap/>
        <w:overflowPunct/>
        <w:topLinePunct w:val="0"/>
        <w:autoSpaceDE/>
        <w:autoSpaceDN/>
        <w:bidi w:val="0"/>
        <w:adjustRightInd/>
        <w:snapToGrid/>
        <w:ind w:left="425" w:leftChars="0" w:firstLine="652" w:firstLineChars="200"/>
        <w:jc w:val="left"/>
        <w:textAlignment w:val="auto"/>
        <w:rPr>
          <w:rFonts w:ascii="仿宋" w:hAnsi="仿宋" w:eastAsia="仿宋" w:cs="仿宋"/>
          <w:spacing w:val="5"/>
          <w:sz w:val="32"/>
          <w:szCs w:val="32"/>
        </w:rPr>
      </w:pPr>
      <w:r>
        <w:rPr>
          <w:rFonts w:ascii="仿宋" w:hAnsi="仿宋" w:eastAsia="仿宋" w:cs="仿宋"/>
          <w:spacing w:val="3"/>
          <w:sz w:val="32"/>
          <w:szCs w:val="32"/>
        </w:rPr>
        <w:t>行业的发展</w:t>
      </w:r>
      <w:r>
        <w:rPr>
          <w:rFonts w:ascii="仿宋" w:hAnsi="仿宋" w:eastAsia="仿宋" w:cs="仿宋"/>
          <w:spacing w:val="5"/>
          <w:sz w:val="32"/>
          <w:szCs w:val="32"/>
        </w:rPr>
        <w:t>历程</w:t>
      </w:r>
    </w:p>
    <w:p w14:paraId="76F9CE12">
      <w:pPr>
        <w:keepNext w:val="0"/>
        <w:keepLines w:val="0"/>
        <w:pageBreakBefore w:val="0"/>
        <w:widowControl w:val="0"/>
        <w:numPr>
          <w:ilvl w:val="0"/>
          <w:numId w:val="2"/>
        </w:numPr>
        <w:kinsoku/>
        <w:wordWrap/>
        <w:overflowPunct/>
        <w:topLinePunct w:val="0"/>
        <w:autoSpaceDE/>
        <w:autoSpaceDN/>
        <w:bidi w:val="0"/>
        <w:adjustRightInd/>
        <w:snapToGrid/>
        <w:ind w:left="425" w:leftChars="0" w:firstLine="660"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5"/>
          <w:sz w:val="32"/>
          <w:szCs w:val="32"/>
        </w:rPr>
        <w:t>行业现状</w:t>
      </w:r>
    </w:p>
    <w:p w14:paraId="79EE669E">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涉及的企业资质、产品资质、人员资质</w:t>
      </w:r>
    </w:p>
    <w:p w14:paraId="310347F8">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2"/>
          <w:sz w:val="32"/>
          <w:szCs w:val="32"/>
        </w:rPr>
        <w:t>涉及的相关标准和规范</w:t>
      </w:r>
    </w:p>
    <w:p w14:paraId="0A1836D3">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市场竞争程度</w:t>
      </w:r>
    </w:p>
    <w:p w14:paraId="737D8B66">
      <w:pPr>
        <w:keepNext w:val="0"/>
        <w:keepLines w:val="0"/>
        <w:pageBreakBefore w:val="0"/>
        <w:widowControl w:val="0"/>
        <w:numPr>
          <w:ilvl w:val="0"/>
          <w:numId w:val="1"/>
        </w:numPr>
        <w:kinsoku/>
        <w:wordWrap/>
        <w:overflowPunct/>
        <w:topLinePunct w:val="0"/>
        <w:autoSpaceDE/>
        <w:autoSpaceDN/>
        <w:bidi w:val="0"/>
        <w:adjustRightInd/>
        <w:snapToGrid/>
        <w:ind w:left="0" w:leftChars="0" w:firstLine="632" w:firstLineChars="200"/>
        <w:jc w:val="left"/>
        <w:textAlignment w:val="auto"/>
        <w:rPr>
          <w:rFonts w:hint="eastAsia" w:ascii="仿宋" w:hAnsi="仿宋" w:eastAsia="仿宋" w:cs="仿宋"/>
          <w:spacing w:val="5"/>
          <w:sz w:val="32"/>
          <w:szCs w:val="32"/>
          <w:lang w:val="en-US" w:eastAsia="zh-CN"/>
        </w:rPr>
      </w:pPr>
      <w:r>
        <w:rPr>
          <w:rFonts w:hint="eastAsia" w:ascii="仿宋" w:hAnsi="仿宋" w:eastAsia="仿宋" w:cs="仿宋"/>
          <w:spacing w:val="-2"/>
          <w:sz w:val="32"/>
          <w:szCs w:val="32"/>
          <w:lang w:val="en-US" w:eastAsia="zh-CN"/>
        </w:rPr>
        <w:t>价格水平或价格构成</w:t>
      </w:r>
    </w:p>
    <w:p w14:paraId="1C50EA6F">
      <w:pPr>
        <w:keepNext w:val="0"/>
        <w:keepLines w:val="0"/>
        <w:pageBreakBefore w:val="0"/>
        <w:widowControl w:val="0"/>
        <w:numPr>
          <w:ilvl w:val="0"/>
          <w:numId w:val="1"/>
        </w:numPr>
        <w:kinsoku/>
        <w:wordWrap/>
        <w:overflowPunct/>
        <w:topLinePunct w:val="0"/>
        <w:autoSpaceDE/>
        <w:autoSpaceDN/>
        <w:bidi w:val="0"/>
        <w:adjustRightInd/>
        <w:snapToGrid/>
        <w:ind w:left="0" w:leftChars="0" w:firstLine="652"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3"/>
          <w:sz w:val="32"/>
          <w:szCs w:val="32"/>
        </w:rPr>
        <w:t>潜在供应商的数量、履约能力、售后服务能力</w:t>
      </w:r>
    </w:p>
    <w:p w14:paraId="1FADB1B0">
      <w:pPr>
        <w:keepNext w:val="0"/>
        <w:keepLines w:val="0"/>
        <w:pageBreakBefore w:val="0"/>
        <w:widowControl w:val="0"/>
        <w:numPr>
          <w:ilvl w:val="0"/>
          <w:numId w:val="1"/>
        </w:numPr>
        <w:kinsoku/>
        <w:wordWrap/>
        <w:overflowPunct/>
        <w:topLinePunct w:val="0"/>
        <w:autoSpaceDE/>
        <w:autoSpaceDN/>
        <w:bidi w:val="0"/>
        <w:adjustRightInd/>
        <w:snapToGrid/>
        <w:ind w:left="0" w:leftChars="0" w:firstLine="604" w:firstLineChars="200"/>
        <w:jc w:val="left"/>
        <w:textAlignment w:val="auto"/>
        <w:rPr>
          <w:rFonts w:hint="eastAsia" w:ascii="仿宋" w:hAnsi="仿宋" w:eastAsia="仿宋" w:cs="仿宋"/>
          <w:spacing w:val="5"/>
          <w:sz w:val="32"/>
          <w:szCs w:val="32"/>
          <w:lang w:val="en-US" w:eastAsia="zh-CN"/>
        </w:rPr>
      </w:pPr>
      <w:r>
        <w:rPr>
          <w:rFonts w:ascii="仿宋" w:hAnsi="仿宋" w:eastAsia="仿宋" w:cs="仿宋"/>
          <w:spacing w:val="-9"/>
          <w:sz w:val="32"/>
          <w:szCs w:val="32"/>
        </w:rPr>
        <w:t>可能涉及的运行维护、升级更新、备品备件、耗材等情况</w:t>
      </w:r>
    </w:p>
    <w:p w14:paraId="7BDAA0D9">
      <w:pPr>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br w:type="page"/>
      </w:r>
    </w:p>
    <w:p w14:paraId="07375725">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★十五、</w:t>
      </w:r>
      <w:r>
        <w:rPr>
          <w:rFonts w:hint="eastAsia" w:ascii="黑体" w:hAnsi="黑体" w:eastAsia="黑体" w:cs="黑体"/>
          <w:sz w:val="32"/>
          <w:szCs w:val="32"/>
          <w:lang w:val="en-US" w:eastAsia="zh-CN"/>
        </w:rPr>
        <w:t>企业类型说明（必须提供厂家说明）</w:t>
      </w:r>
    </w:p>
    <w:p w14:paraId="0E5CCAA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3D97ADC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7792FE6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u w:val="none"/>
          <w:lang w:val="en-US" w:eastAsia="zh-CN"/>
        </w:rPr>
      </w:pPr>
    </w:p>
    <w:p w14:paraId="6C00262D">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6EA8CFA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3D5881E7">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274E10A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25139EDA">
      <w:pPr>
        <w:ind w:firstLine="480"/>
        <w:rPr>
          <w:rFonts w:hint="eastAsia" w:ascii="宋体" w:hAnsi="宋体" w:eastAsia="宋体" w:cs="宋体"/>
          <w:sz w:val="24"/>
          <w:szCs w:val="24"/>
          <w:lang w:val="en-US" w:eastAsia="zh-CN"/>
        </w:rPr>
      </w:pPr>
    </w:p>
    <w:p w14:paraId="2B02F7E1">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6B104596">
      <w:pPr>
        <w:jc w:val="center"/>
        <w:rPr>
          <w:rFonts w:hint="eastAsia" w:ascii="宋体" w:hAnsi="宋体" w:eastAsia="宋体" w:cs="宋体"/>
          <w:b/>
          <w:sz w:val="24"/>
          <w:szCs w:val="24"/>
        </w:rPr>
      </w:pPr>
    </w:p>
    <w:p w14:paraId="4E74C4D3">
      <w:pPr>
        <w:jc w:val="right"/>
        <w:rPr>
          <w:rFonts w:hint="eastAsia" w:ascii="宋体" w:hAnsi="宋体" w:eastAsia="宋体" w:cs="宋体"/>
          <w:sz w:val="24"/>
          <w:szCs w:val="24"/>
        </w:rPr>
      </w:pPr>
    </w:p>
    <w:p w14:paraId="0B49306E">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50D32056">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03494651">
      <w:pPr>
        <w:ind w:firstLine="480"/>
        <w:rPr>
          <w:rFonts w:hint="eastAsia" w:ascii="宋体" w:hAnsi="宋体" w:eastAsia="宋体" w:cs="宋体"/>
          <w:sz w:val="24"/>
          <w:szCs w:val="24"/>
        </w:rPr>
      </w:pPr>
    </w:p>
    <w:p w14:paraId="69150D96">
      <w:pPr>
        <w:ind w:firstLine="480"/>
        <w:rPr>
          <w:rFonts w:hint="eastAsia" w:ascii="宋体" w:hAnsi="宋体" w:eastAsia="宋体" w:cs="宋体"/>
          <w:sz w:val="24"/>
          <w:szCs w:val="24"/>
        </w:rPr>
      </w:pPr>
    </w:p>
    <w:p w14:paraId="29CF68C0">
      <w:pPr>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41C3A3F9">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61B89A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18C4BD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685CB8E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04345C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797A8693">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883028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388AA00A">
      <w:pPr>
        <w:widowControl w:val="0"/>
        <w:numPr>
          <w:ilvl w:val="0"/>
          <w:numId w:val="0"/>
        </w:numPr>
        <w:ind w:left="0" w:leftChars="0" w:firstLine="0" w:firstLineChars="0"/>
        <w:jc w:val="left"/>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十六、产品的其他医院成交合同或发票复印件</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759B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7337252D">
            <w:pPr>
              <w:widowControl w:val="0"/>
              <w:numPr>
                <w:ilvl w:val="0"/>
                <w:numId w:val="0"/>
              </w:numPr>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091" w:type="pct"/>
            <w:shd w:val="clear" w:color="auto" w:fill="auto"/>
            <w:vAlign w:val="center"/>
          </w:tcPr>
          <w:p w14:paraId="64C30EFD">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合同时间</w:t>
            </w:r>
          </w:p>
        </w:tc>
        <w:tc>
          <w:tcPr>
            <w:tcW w:w="1353" w:type="pct"/>
            <w:shd w:val="clear" w:color="auto" w:fill="auto"/>
            <w:vAlign w:val="center"/>
          </w:tcPr>
          <w:p w14:paraId="03CD6EC0">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合同单位名称</w:t>
            </w:r>
          </w:p>
        </w:tc>
        <w:tc>
          <w:tcPr>
            <w:tcW w:w="1007" w:type="pct"/>
            <w:shd w:val="clear" w:color="auto" w:fill="auto"/>
            <w:vAlign w:val="center"/>
          </w:tcPr>
          <w:p w14:paraId="6E82EFF2">
            <w:pPr>
              <w:widowControl w:val="0"/>
              <w:numPr>
                <w:ilvl w:val="0"/>
                <w:numId w:val="0"/>
              </w:numPr>
              <w:ind w:left="0" w:leftChars="0" w:firstLine="0" w:firstLineChars="0"/>
              <w:jc w:val="center"/>
              <w:rPr>
                <w:rFonts w:hint="default"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型号</w:t>
            </w:r>
          </w:p>
        </w:tc>
        <w:tc>
          <w:tcPr>
            <w:tcW w:w="913" w:type="pct"/>
            <w:shd w:val="clear" w:color="auto" w:fill="auto"/>
            <w:vAlign w:val="center"/>
          </w:tcPr>
          <w:p w14:paraId="7C4FBD2A">
            <w:pPr>
              <w:widowControl w:val="0"/>
              <w:numPr>
                <w:ilvl w:val="0"/>
                <w:numId w:val="0"/>
              </w:numPr>
              <w:ind w:left="0" w:leftChars="0" w:firstLine="0" w:firstLineChars="0"/>
              <w:jc w:val="center"/>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合同金额</w:t>
            </w:r>
          </w:p>
        </w:tc>
      </w:tr>
      <w:tr w14:paraId="743B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B40A05F">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4D4AE92C">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35436F4E">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7D6BB37E">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558DC49F">
            <w:pPr>
              <w:widowControl w:val="0"/>
              <w:numPr>
                <w:ilvl w:val="0"/>
                <w:numId w:val="0"/>
              </w:numPr>
              <w:jc w:val="center"/>
              <w:rPr>
                <w:rFonts w:hint="eastAsia" w:ascii="仿宋" w:hAnsi="仿宋" w:eastAsia="仿宋" w:cs="仿宋"/>
                <w:sz w:val="28"/>
                <w:szCs w:val="28"/>
                <w:vertAlign w:val="baseline"/>
                <w:lang w:val="en-US" w:eastAsia="zh-CN"/>
              </w:rPr>
            </w:pPr>
          </w:p>
        </w:tc>
      </w:tr>
      <w:tr w14:paraId="541D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388383A3">
            <w:pPr>
              <w:widowControl w:val="0"/>
              <w:numPr>
                <w:ilvl w:val="0"/>
                <w:numId w:val="0"/>
              </w:numPr>
              <w:jc w:val="center"/>
              <w:rPr>
                <w:rFonts w:hint="eastAsia" w:ascii="仿宋" w:hAnsi="仿宋" w:eastAsia="仿宋" w:cs="仿宋"/>
                <w:sz w:val="28"/>
                <w:szCs w:val="28"/>
                <w:vertAlign w:val="baseline"/>
                <w:lang w:val="en-US" w:eastAsia="zh-CN"/>
              </w:rPr>
            </w:pPr>
          </w:p>
        </w:tc>
        <w:tc>
          <w:tcPr>
            <w:tcW w:w="1091" w:type="pct"/>
            <w:vAlign w:val="center"/>
          </w:tcPr>
          <w:p w14:paraId="6906966D">
            <w:pPr>
              <w:widowControl w:val="0"/>
              <w:numPr>
                <w:ilvl w:val="0"/>
                <w:numId w:val="0"/>
              </w:numPr>
              <w:jc w:val="center"/>
              <w:rPr>
                <w:rFonts w:hint="eastAsia" w:ascii="仿宋" w:hAnsi="仿宋" w:eastAsia="仿宋" w:cs="仿宋"/>
                <w:sz w:val="28"/>
                <w:szCs w:val="28"/>
                <w:vertAlign w:val="baseline"/>
                <w:lang w:val="en-US" w:eastAsia="zh-CN"/>
              </w:rPr>
            </w:pPr>
          </w:p>
        </w:tc>
        <w:tc>
          <w:tcPr>
            <w:tcW w:w="1353" w:type="pct"/>
            <w:vAlign w:val="center"/>
          </w:tcPr>
          <w:p w14:paraId="7927A631">
            <w:pPr>
              <w:widowControl w:val="0"/>
              <w:numPr>
                <w:ilvl w:val="0"/>
                <w:numId w:val="0"/>
              </w:numPr>
              <w:jc w:val="center"/>
              <w:rPr>
                <w:rFonts w:hint="eastAsia" w:ascii="仿宋" w:hAnsi="仿宋" w:eastAsia="仿宋" w:cs="仿宋"/>
                <w:sz w:val="28"/>
                <w:szCs w:val="28"/>
                <w:vertAlign w:val="baseline"/>
                <w:lang w:val="en-US" w:eastAsia="zh-CN"/>
              </w:rPr>
            </w:pPr>
          </w:p>
        </w:tc>
        <w:tc>
          <w:tcPr>
            <w:tcW w:w="1007" w:type="pct"/>
            <w:vAlign w:val="center"/>
          </w:tcPr>
          <w:p w14:paraId="237AB5EC">
            <w:pPr>
              <w:widowControl w:val="0"/>
              <w:numPr>
                <w:ilvl w:val="0"/>
                <w:numId w:val="0"/>
              </w:numPr>
              <w:jc w:val="center"/>
              <w:rPr>
                <w:rFonts w:hint="eastAsia" w:ascii="仿宋" w:hAnsi="仿宋" w:eastAsia="仿宋" w:cs="仿宋"/>
                <w:sz w:val="28"/>
                <w:szCs w:val="28"/>
                <w:vertAlign w:val="baseline"/>
                <w:lang w:val="en-US" w:eastAsia="zh-CN"/>
              </w:rPr>
            </w:pPr>
          </w:p>
        </w:tc>
        <w:tc>
          <w:tcPr>
            <w:tcW w:w="913" w:type="pct"/>
            <w:vAlign w:val="center"/>
          </w:tcPr>
          <w:p w14:paraId="29FE6808">
            <w:pPr>
              <w:widowControl w:val="0"/>
              <w:numPr>
                <w:ilvl w:val="0"/>
                <w:numId w:val="0"/>
              </w:numPr>
              <w:jc w:val="center"/>
              <w:rPr>
                <w:rFonts w:hint="eastAsia" w:ascii="仿宋" w:hAnsi="仿宋" w:eastAsia="仿宋" w:cs="仿宋"/>
                <w:sz w:val="28"/>
                <w:szCs w:val="28"/>
                <w:vertAlign w:val="baseline"/>
                <w:lang w:val="en-US" w:eastAsia="zh-CN"/>
              </w:rPr>
            </w:pPr>
          </w:p>
        </w:tc>
      </w:tr>
    </w:tbl>
    <w:p w14:paraId="70D6EA42">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1F92BCBA">
      <w:pPr>
        <w:widowControl w:val="0"/>
        <w:numPr>
          <w:ilvl w:val="0"/>
          <w:numId w:val="0"/>
        </w:numPr>
        <w:ind w:left="0" w:leftChars="0" w:firstLine="0" w:firstLineChars="0"/>
        <w:jc w:val="left"/>
        <w:rPr>
          <w:rFonts w:hint="eastAsia" w:ascii="仿宋" w:hAnsi="仿宋" w:eastAsia="仿宋" w:cs="仿宋"/>
          <w:sz w:val="32"/>
          <w:szCs w:val="32"/>
          <w:lang w:val="en-US" w:eastAsia="zh-CN"/>
        </w:rPr>
      </w:pPr>
    </w:p>
    <w:p w14:paraId="64E88A95">
      <w:pPr>
        <w:widowControl w:val="0"/>
        <w:numPr>
          <w:ilvl w:val="0"/>
          <w:numId w:val="0"/>
        </w:numPr>
        <w:ind w:left="0" w:leftChars="0" w:firstLine="0" w:firstLineChars="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附：近三年的成交合同或发票复印件等佐证材料</w:t>
      </w:r>
    </w:p>
    <w:p w14:paraId="1E1A4A3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p>
    <w:p w14:paraId="144C0A86">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53B9F"/>
    <w:multiLevelType w:val="singleLevel"/>
    <w:tmpl w:val="A7653B9F"/>
    <w:lvl w:ilvl="0" w:tentative="0">
      <w:start w:val="1"/>
      <w:numFmt w:val="decimal"/>
      <w:suff w:val="space"/>
      <w:lvlText w:val="%1."/>
      <w:lvlJc w:val="left"/>
    </w:lvl>
  </w:abstractNum>
  <w:abstractNum w:abstractNumId="1">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5223D63"/>
    <w:rsid w:val="08907387"/>
    <w:rsid w:val="0BBD7257"/>
    <w:rsid w:val="0F4A52C7"/>
    <w:rsid w:val="11915D0D"/>
    <w:rsid w:val="15106DCE"/>
    <w:rsid w:val="18683255"/>
    <w:rsid w:val="19E95123"/>
    <w:rsid w:val="1BD34839"/>
    <w:rsid w:val="218A52BB"/>
    <w:rsid w:val="23F44106"/>
    <w:rsid w:val="275A6452"/>
    <w:rsid w:val="2C732934"/>
    <w:rsid w:val="2C8E6136"/>
    <w:rsid w:val="2EAA2956"/>
    <w:rsid w:val="32123919"/>
    <w:rsid w:val="3D69136E"/>
    <w:rsid w:val="42A7342F"/>
    <w:rsid w:val="43211A2B"/>
    <w:rsid w:val="459B3BA5"/>
    <w:rsid w:val="48D563EE"/>
    <w:rsid w:val="4D99479C"/>
    <w:rsid w:val="4DB4715F"/>
    <w:rsid w:val="4F5E3050"/>
    <w:rsid w:val="51261F2B"/>
    <w:rsid w:val="53F80C41"/>
    <w:rsid w:val="5A285D45"/>
    <w:rsid w:val="5C0C05B0"/>
    <w:rsid w:val="5F0A34BF"/>
    <w:rsid w:val="5FF646C5"/>
    <w:rsid w:val="600E33F2"/>
    <w:rsid w:val="60100D25"/>
    <w:rsid w:val="60BD2EBC"/>
    <w:rsid w:val="617445B9"/>
    <w:rsid w:val="63D27C36"/>
    <w:rsid w:val="6A9952D7"/>
    <w:rsid w:val="6B080305"/>
    <w:rsid w:val="6FED6A31"/>
    <w:rsid w:val="70F16351"/>
    <w:rsid w:val="79890A6E"/>
    <w:rsid w:val="7AB67857"/>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unhideWhenUsed/>
    <w:qFormat/>
    <w:uiPriority w:val="99"/>
    <w:rPr>
      <w:color w:val="0563C1" w:themeColor="hyperlink"/>
      <w:u w:val="single"/>
      <w14:textFill>
        <w14:solidFill>
          <w14:schemeClr w14:val="hlink"/>
        </w14:solidFill>
      </w14:textFill>
    </w:rPr>
  </w:style>
  <w:style w:type="character" w:customStyle="1" w:styleId="10">
    <w:name w:val="Unresolved Mention"/>
    <w:basedOn w:val="7"/>
    <w:semiHidden/>
    <w:unhideWhenUsed/>
    <w:qFormat/>
    <w:uiPriority w:val="99"/>
    <w:rPr>
      <w:color w:val="605E5C"/>
      <w:shd w:val="clear" w:color="auto" w:fill="E1DFDD"/>
    </w:rPr>
  </w:style>
  <w:style w:type="character" w:customStyle="1" w:styleId="11">
    <w:name w:val="页眉 字符"/>
    <w:basedOn w:val="7"/>
    <w:link w:val="3"/>
    <w:qFormat/>
    <w:uiPriority w:val="99"/>
    <w:rPr>
      <w:sz w:val="18"/>
      <w:szCs w:val="18"/>
    </w:rPr>
  </w:style>
  <w:style w:type="character" w:customStyle="1" w:styleId="12">
    <w:name w:val="页脚 字符"/>
    <w:basedOn w:val="7"/>
    <w:link w:val="2"/>
    <w:qFormat/>
    <w:uiPriority w:val="99"/>
    <w:rPr>
      <w:sz w:val="18"/>
      <w:szCs w:val="18"/>
    </w:rPr>
  </w:style>
  <w:style w:type="character" w:customStyle="1" w:styleId="13">
    <w:name w:val="font11"/>
    <w:basedOn w:val="7"/>
    <w:qFormat/>
    <w:uiPriority w:val="0"/>
    <w:rPr>
      <w:rFonts w:ascii="font-weight : 400" w:hAnsi="font-weight : 400" w:eastAsia="font-weight : 400" w:cs="font-weight : 400"/>
      <w:color w:val="000000"/>
      <w:sz w:val="22"/>
      <w:szCs w:val="22"/>
      <w:u w:val="none"/>
    </w:rPr>
  </w:style>
  <w:style w:type="character" w:customStyle="1" w:styleId="14">
    <w:name w:val="font01"/>
    <w:basedOn w:val="7"/>
    <w:qFormat/>
    <w:uiPriority w:val="0"/>
    <w:rPr>
      <w:rFonts w:hint="eastAsia" w:ascii="宋体" w:hAnsi="宋体" w:eastAsia="宋体" w:cs="宋体"/>
      <w:color w:val="000000"/>
      <w:sz w:val="22"/>
      <w:szCs w:val="22"/>
      <w:u w:val="none"/>
    </w:rPr>
  </w:style>
  <w:style w:type="character" w:customStyle="1" w:styleId="15">
    <w:name w:val="font31"/>
    <w:basedOn w:val="7"/>
    <w:qFormat/>
    <w:uiPriority w:val="0"/>
    <w:rPr>
      <w:rFonts w:hint="eastAsia" w:ascii="宋体" w:hAnsi="宋体" w:eastAsia="宋体" w:cs="宋体"/>
      <w:color w:val="000000"/>
      <w:sz w:val="22"/>
      <w:szCs w:val="22"/>
      <w:u w:val="none"/>
    </w:rPr>
  </w:style>
  <w:style w:type="paragraph" w:styleId="16">
    <w:name w:val="List Paragraph"/>
    <w:basedOn w:val="1"/>
    <w:qFormat/>
    <w:uiPriority w:val="34"/>
    <w:pPr>
      <w:ind w:firstLine="420" w:firstLineChars="200"/>
    </w:pPr>
  </w:style>
  <w:style w:type="character" w:customStyle="1" w:styleId="17">
    <w:name w:val="font21"/>
    <w:basedOn w:val="7"/>
    <w:qFormat/>
    <w:uiPriority w:val="0"/>
    <w:rPr>
      <w:rFonts w:hint="eastAsia" w:ascii="宋体" w:hAnsi="宋体" w:eastAsia="宋体" w:cs="宋体"/>
      <w:color w:val="000000"/>
      <w:sz w:val="24"/>
      <w:szCs w:val="24"/>
      <w:u w:val="none"/>
    </w:rPr>
  </w:style>
  <w:style w:type="character" w:customStyle="1" w:styleId="18">
    <w:name w:val="font4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3335</Words>
  <Characters>3461</Characters>
  <Lines>12</Lines>
  <Paragraphs>3</Paragraphs>
  <TotalTime>8</TotalTime>
  <ScaleCrop>false</ScaleCrop>
  <LinksUpToDate>false</LinksUpToDate>
  <CharactersWithSpaces>3960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2025-03-24T02:26:42Z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087E7EC7414D458A98BF85752DC411BB_13</vt:lpwstr>
  </property>
  <property fmtid="{D5CDD505-2E9C-101B-9397-08002B2CF9AE}" pid="4" name="KSOTemplateDocerSaveRecord">
    <vt:lpwstr>eyJoZGlkIjoiMWIyNmRhNjk1NTMxODYyNGVkZTEwYmJhYTlkMTMyY2EiLCJ1c2VySWQiOiIyNjAwODY1NDMifQ==</vt:lpwstr>
  </property>
</Properties>
</file>