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0040D2">
      <w:pPr>
        <w:spacing w:before="100" w:beforeAutospacing="1" w:line="480" w:lineRule="auto"/>
        <w:jc w:val="center"/>
        <w:rPr>
          <w:rFonts w:hint="eastAsia"/>
          <w:sz w:val="44"/>
          <w:szCs w:val="44"/>
          <w:lang w:val="en-US" w:eastAsia="zh-CN"/>
        </w:rPr>
      </w:pPr>
    </w:p>
    <w:p w14:paraId="1CB22A13">
      <w:pPr>
        <w:spacing w:before="100" w:beforeAutospacing="1" w:line="480" w:lineRule="auto"/>
        <w:jc w:val="center"/>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广州医科大学附属第四医院</w:t>
      </w:r>
    </w:p>
    <w:p w14:paraId="35BBF7BA">
      <w:pPr>
        <w:pStyle w:val="2"/>
        <w:keepNext w:val="0"/>
        <w:keepLines w:val="0"/>
        <w:widowControl/>
        <w:suppressLineNumbers w:val="0"/>
        <w:pBdr>
          <w:top w:val="none" w:color="auto" w:sz="0" w:space="0"/>
          <w:left w:val="none" w:color="auto" w:sz="0" w:space="0"/>
          <w:bottom w:val="none" w:color="auto" w:sz="0" w:space="0"/>
          <w:right w:val="none" w:color="auto" w:sz="0" w:space="0"/>
        </w:pBdr>
        <w:spacing w:line="18" w:lineRule="atLeast"/>
        <w:jc w:val="center"/>
        <w:rPr>
          <w:rFonts w:hint="eastAsia" w:ascii="宋体" w:hAnsi="宋体" w:eastAsia="宋体" w:cs="宋体"/>
          <w:b w:val="0"/>
          <w:bCs w:val="0"/>
          <w:snapToGrid w:val="0"/>
          <w:color w:val="000000"/>
          <w:kern w:val="0"/>
          <w:sz w:val="44"/>
          <w:szCs w:val="44"/>
          <w:lang w:val="en-US" w:eastAsia="zh-CN" w:bidi="ar-SA"/>
        </w:rPr>
      </w:pPr>
      <w:r>
        <w:rPr>
          <w:rFonts w:hint="eastAsia" w:ascii="宋体" w:hAnsi="宋体" w:eastAsia="宋体" w:cs="宋体"/>
          <w:b w:val="0"/>
          <w:bCs w:val="0"/>
          <w:snapToGrid w:val="0"/>
          <w:color w:val="000000"/>
          <w:kern w:val="0"/>
          <w:sz w:val="44"/>
          <w:szCs w:val="44"/>
          <w:lang w:val="en-US" w:eastAsia="zh-CN" w:bidi="ar-SA"/>
        </w:rPr>
        <w:t>2026年度医疗责任保险项目</w:t>
      </w:r>
    </w:p>
    <w:p w14:paraId="7BA206E1">
      <w:pPr>
        <w:spacing w:before="100" w:beforeAutospacing="1" w:line="480" w:lineRule="auto"/>
        <w:jc w:val="center"/>
        <w:rPr>
          <w:rFonts w:hint="eastAsia" w:ascii="宋体" w:hAnsi="宋体" w:eastAsia="宋体" w:cs="宋体"/>
          <w:sz w:val="44"/>
          <w:szCs w:val="44"/>
        </w:rPr>
      </w:pPr>
    </w:p>
    <w:p w14:paraId="337597F9">
      <w:pPr>
        <w:spacing w:before="100" w:beforeAutospacing="1" w:line="480" w:lineRule="auto"/>
        <w:jc w:val="center"/>
        <w:rPr>
          <w:rFonts w:hint="eastAsia" w:ascii="宋体" w:hAnsi="宋体" w:eastAsia="宋体" w:cs="宋体"/>
          <w:sz w:val="44"/>
          <w:szCs w:val="44"/>
        </w:rPr>
      </w:pPr>
    </w:p>
    <w:p w14:paraId="6793C4F7">
      <w:pPr>
        <w:spacing w:before="100" w:beforeAutospacing="1" w:line="480" w:lineRule="auto"/>
        <w:jc w:val="center"/>
        <w:rPr>
          <w:rFonts w:hint="eastAsia" w:ascii="宋体" w:hAnsi="宋体" w:eastAsia="宋体" w:cs="宋体"/>
          <w:sz w:val="44"/>
          <w:szCs w:val="44"/>
        </w:rPr>
      </w:pPr>
    </w:p>
    <w:p w14:paraId="5F6F052B">
      <w:pPr>
        <w:spacing w:before="100" w:beforeAutospacing="1" w:line="480" w:lineRule="auto"/>
        <w:jc w:val="center"/>
        <w:rPr>
          <w:rFonts w:hint="eastAsia" w:ascii="宋体" w:hAnsi="宋体" w:eastAsia="宋体" w:cs="宋体"/>
          <w:sz w:val="44"/>
          <w:szCs w:val="44"/>
        </w:rPr>
      </w:pPr>
    </w:p>
    <w:p w14:paraId="005BCDEF">
      <w:pPr>
        <w:spacing w:before="100" w:beforeAutospacing="1" w:line="480" w:lineRule="auto"/>
        <w:jc w:val="both"/>
        <w:rPr>
          <w:rFonts w:hint="eastAsia" w:ascii="宋体" w:hAnsi="宋体" w:eastAsia="宋体" w:cs="宋体"/>
          <w:sz w:val="44"/>
          <w:szCs w:val="44"/>
        </w:rPr>
      </w:pPr>
    </w:p>
    <w:p w14:paraId="7A8C4853">
      <w:pPr>
        <w:spacing w:line="360" w:lineRule="auto"/>
        <w:rPr>
          <w:rFonts w:hint="eastAsia" w:ascii="宋体" w:hAnsi="宋体" w:eastAsia="宋体" w:cs="宋体"/>
          <w:sz w:val="44"/>
          <w:szCs w:val="44"/>
        </w:rPr>
      </w:pPr>
      <w:r>
        <w:rPr>
          <w:rFonts w:hint="eastAsia" w:ascii="宋体" w:hAnsi="宋体" w:eastAsia="宋体" w:cs="宋体"/>
          <w:sz w:val="44"/>
          <w:szCs w:val="44"/>
        </w:rPr>
        <w:t xml:space="preserve">采购人：广州医科大学附属第四医院 </w:t>
      </w:r>
    </w:p>
    <w:p w14:paraId="18A55699">
      <w:pPr>
        <w:spacing w:line="360" w:lineRule="auto"/>
        <w:rPr>
          <w:rFonts w:hint="eastAsia" w:ascii="宋体" w:hAnsi="宋体" w:eastAsia="宋体" w:cs="宋体"/>
          <w:sz w:val="44"/>
          <w:szCs w:val="44"/>
        </w:rPr>
      </w:pPr>
      <w:r>
        <w:rPr>
          <w:rFonts w:hint="eastAsia" w:ascii="宋体" w:hAnsi="宋体" w:eastAsia="宋体" w:cs="宋体"/>
          <w:sz w:val="44"/>
          <w:szCs w:val="44"/>
        </w:rPr>
        <w:t>日 期 ：20</w:t>
      </w:r>
      <w:r>
        <w:rPr>
          <w:rFonts w:hint="eastAsia" w:ascii="宋体" w:hAnsi="宋体" w:eastAsia="宋体" w:cs="宋体"/>
          <w:sz w:val="44"/>
          <w:szCs w:val="44"/>
          <w:lang w:val="en-US" w:eastAsia="zh-CN"/>
        </w:rPr>
        <w:t>26</w:t>
      </w:r>
      <w:r>
        <w:rPr>
          <w:rFonts w:hint="eastAsia" w:ascii="宋体" w:hAnsi="宋体" w:eastAsia="宋体" w:cs="宋体"/>
          <w:sz w:val="44"/>
          <w:szCs w:val="44"/>
        </w:rPr>
        <w:t>年</w:t>
      </w:r>
      <w:r>
        <w:rPr>
          <w:rFonts w:hint="eastAsia" w:ascii="宋体" w:hAnsi="宋体" w:eastAsia="宋体" w:cs="宋体"/>
          <w:sz w:val="44"/>
          <w:szCs w:val="44"/>
          <w:lang w:val="en-US" w:eastAsia="zh-CN"/>
        </w:rPr>
        <w:t>7</w:t>
      </w:r>
      <w:r>
        <w:rPr>
          <w:rFonts w:hint="eastAsia" w:ascii="宋体" w:hAnsi="宋体" w:eastAsia="宋体" w:cs="宋体"/>
          <w:sz w:val="44"/>
          <w:szCs w:val="44"/>
        </w:rPr>
        <w:t>月</w:t>
      </w:r>
    </w:p>
    <w:p w14:paraId="597DF210">
      <w:pPr>
        <w:spacing w:line="360" w:lineRule="auto"/>
        <w:rPr>
          <w:rFonts w:hint="eastAsia" w:ascii="宋体" w:hAnsi="宋体" w:eastAsia="宋体" w:cs="宋体"/>
          <w:sz w:val="44"/>
          <w:szCs w:val="44"/>
        </w:rPr>
      </w:pPr>
    </w:p>
    <w:p w14:paraId="6B5C38A2">
      <w:pPr>
        <w:pStyle w:val="3"/>
        <w:spacing w:before="59" w:line="219" w:lineRule="auto"/>
        <w:jc w:val="center"/>
        <w:outlineLvl w:val="0"/>
        <w:rPr>
          <w:b/>
          <w:bCs/>
          <w:spacing w:val="-1"/>
          <w:sz w:val="30"/>
          <w:szCs w:val="30"/>
        </w:rPr>
      </w:pPr>
    </w:p>
    <w:p w14:paraId="1C2B7C89">
      <w:pPr>
        <w:pStyle w:val="3"/>
        <w:spacing w:before="59" w:line="219" w:lineRule="auto"/>
        <w:jc w:val="center"/>
        <w:outlineLvl w:val="0"/>
        <w:rPr>
          <w:b/>
          <w:bCs/>
          <w:spacing w:val="-1"/>
          <w:sz w:val="30"/>
          <w:szCs w:val="30"/>
        </w:rPr>
      </w:pPr>
      <w:bookmarkStart w:id="4" w:name="_GoBack"/>
      <w:bookmarkEnd w:id="4"/>
    </w:p>
    <w:p w14:paraId="6FE0FF9D">
      <w:pPr>
        <w:pStyle w:val="3"/>
        <w:spacing w:before="59" w:line="219" w:lineRule="auto"/>
        <w:jc w:val="center"/>
        <w:outlineLvl w:val="0"/>
        <w:rPr>
          <w:b/>
          <w:bCs/>
          <w:spacing w:val="-1"/>
          <w:sz w:val="30"/>
          <w:szCs w:val="30"/>
        </w:rPr>
      </w:pPr>
    </w:p>
    <w:p w14:paraId="74A5AE3D">
      <w:pPr>
        <w:pStyle w:val="3"/>
        <w:spacing w:before="59" w:line="219" w:lineRule="auto"/>
        <w:jc w:val="center"/>
        <w:outlineLvl w:val="0"/>
        <w:rPr>
          <w:b/>
          <w:bCs/>
          <w:spacing w:val="-1"/>
          <w:sz w:val="30"/>
          <w:szCs w:val="30"/>
        </w:rPr>
      </w:pPr>
      <w:r>
        <w:rPr>
          <w:rFonts w:hint="eastAsia"/>
          <w:b/>
          <w:bCs/>
          <w:spacing w:val="-1"/>
          <w:sz w:val="30"/>
          <w:szCs w:val="30"/>
          <w:lang w:eastAsia="zh-CN"/>
        </w:rPr>
        <w:t>采购</w:t>
      </w:r>
      <w:r>
        <w:rPr>
          <w:b/>
          <w:bCs/>
          <w:spacing w:val="-1"/>
          <w:sz w:val="30"/>
          <w:szCs w:val="30"/>
        </w:rPr>
        <w:t>项目内容</w:t>
      </w:r>
    </w:p>
    <w:p w14:paraId="256621F9">
      <w:pPr>
        <w:pStyle w:val="3"/>
        <w:spacing w:before="59" w:line="219" w:lineRule="auto"/>
        <w:jc w:val="center"/>
        <w:outlineLvl w:val="0"/>
        <w:rPr>
          <w:b/>
          <w:bCs/>
          <w:spacing w:val="-1"/>
          <w:sz w:val="30"/>
          <w:szCs w:val="30"/>
        </w:rPr>
      </w:pPr>
    </w:p>
    <w:p w14:paraId="04D9753B">
      <w:pPr>
        <w:pStyle w:val="3"/>
        <w:numPr>
          <w:ilvl w:val="0"/>
          <w:numId w:val="0"/>
        </w:numPr>
        <w:spacing w:before="41" w:line="360" w:lineRule="auto"/>
        <w:ind w:firstLine="582" w:firstLineChars="200"/>
        <w:rPr>
          <w:rFonts w:hint="eastAsia" w:ascii="宋体" w:hAnsi="宋体" w:eastAsia="宋体" w:cs="宋体"/>
          <w:b/>
          <w:bCs/>
          <w:spacing w:val="5"/>
          <w:sz w:val="28"/>
          <w:szCs w:val="28"/>
        </w:rPr>
      </w:pPr>
      <w:r>
        <w:rPr>
          <w:rFonts w:hint="eastAsia" w:ascii="宋体" w:hAnsi="宋体" w:eastAsia="宋体" w:cs="宋体"/>
          <w:b/>
          <w:bCs/>
          <w:spacing w:val="5"/>
          <w:sz w:val="28"/>
          <w:szCs w:val="28"/>
          <w:lang w:eastAsia="zh-CN"/>
        </w:rPr>
        <w:t>一</w:t>
      </w:r>
      <w:r>
        <w:rPr>
          <w:rFonts w:hint="eastAsia" w:ascii="宋体" w:hAnsi="宋体" w:eastAsia="宋体" w:cs="宋体"/>
          <w:b/>
          <w:bCs/>
          <w:spacing w:val="5"/>
          <w:sz w:val="28"/>
          <w:szCs w:val="28"/>
        </w:rPr>
        <w:t>、响应供应商资格要求：</w:t>
      </w:r>
    </w:p>
    <w:p w14:paraId="27B5FF7C">
      <w:pPr>
        <w:pStyle w:val="11"/>
        <w:keepNext w:val="0"/>
        <w:keepLines w:val="0"/>
        <w:pageBreakBefore w:val="0"/>
        <w:widowControl/>
        <w:wordWrap/>
        <w:overflowPunct/>
        <w:topLinePunct w:val="0"/>
        <w:bidi w:val="0"/>
        <w:spacing w:line="520" w:lineRule="exact"/>
        <w:ind w:firstLine="600" w:firstLineChars="200"/>
        <w:rPr>
          <w:rFonts w:hint="eastAsia" w:ascii="宋体" w:hAnsi="宋体" w:eastAsia="宋体" w:cs="Times New Roman"/>
          <w:b w:val="0"/>
          <w:bCs w:val="0"/>
          <w:color w:val="auto"/>
          <w:sz w:val="30"/>
          <w:szCs w:val="30"/>
          <w:highlight w:val="none"/>
          <w:lang w:val="en-US" w:eastAsia="zh-CN"/>
        </w:rPr>
      </w:pPr>
      <w:r>
        <w:rPr>
          <w:rFonts w:hint="eastAsia" w:ascii="宋体" w:hAnsi="宋体" w:eastAsia="宋体" w:cs="宋体"/>
          <w:sz w:val="30"/>
          <w:szCs w:val="30"/>
          <w:lang w:val="en-US" w:eastAsia="zh-CN"/>
        </w:rPr>
        <w:t>1.</w:t>
      </w:r>
      <w:r>
        <w:rPr>
          <w:rFonts w:hint="eastAsia" w:ascii="宋体" w:hAnsi="宋体"/>
          <w:b w:val="0"/>
          <w:bCs w:val="0"/>
          <w:color w:val="auto"/>
          <w:sz w:val="30"/>
          <w:szCs w:val="30"/>
          <w:highlight w:val="none"/>
          <w:lang w:val="en-US" w:eastAsia="zh-CN"/>
        </w:rPr>
        <w:t>具有独立承担民事责任的能力：在中华人民共和国境内注册的法人或其他组织或自然人，投标（响应）时提交企业法人或者其他组织营业执照（或事业法人登记</w:t>
      </w:r>
      <w:r>
        <w:rPr>
          <w:rFonts w:hint="eastAsia" w:ascii="宋体" w:hAnsi="宋体" w:eastAsia="宋体" w:cs="Times New Roman"/>
          <w:b w:val="0"/>
          <w:bCs w:val="0"/>
          <w:color w:val="auto"/>
          <w:sz w:val="30"/>
          <w:szCs w:val="30"/>
          <w:highlight w:val="none"/>
          <w:lang w:val="en-US" w:eastAsia="zh-CN"/>
        </w:rPr>
        <w:t>证或身份证等相关证明）副本复印件。</w:t>
      </w:r>
    </w:p>
    <w:p w14:paraId="466248CC">
      <w:pPr>
        <w:pStyle w:val="11"/>
        <w:keepNext w:val="0"/>
        <w:keepLines w:val="0"/>
        <w:pageBreakBefore w:val="0"/>
        <w:widowControl/>
        <w:wordWrap/>
        <w:overflowPunct/>
        <w:topLinePunct w:val="0"/>
        <w:bidi w:val="0"/>
        <w:spacing w:line="520" w:lineRule="exact"/>
        <w:ind w:firstLine="600" w:firstLineChars="200"/>
        <w:rPr>
          <w:rFonts w:hint="eastAsia" w:ascii="宋体" w:hAnsi="宋体" w:eastAsia="宋体" w:cs="Times New Roman"/>
          <w:b w:val="0"/>
          <w:bCs w:val="0"/>
          <w:color w:val="auto"/>
          <w:sz w:val="30"/>
          <w:szCs w:val="30"/>
          <w:highlight w:val="none"/>
          <w:lang w:val="en-US" w:eastAsia="zh-CN"/>
        </w:rPr>
      </w:pPr>
      <w:r>
        <w:rPr>
          <w:rFonts w:hint="eastAsia" w:ascii="宋体" w:hAnsi="宋体" w:eastAsia="宋体" w:cs="Times New Roman"/>
          <w:b w:val="0"/>
          <w:bCs w:val="0"/>
          <w:color w:val="auto"/>
          <w:sz w:val="30"/>
          <w:szCs w:val="30"/>
          <w:highlight w:val="none"/>
          <w:lang w:val="en-US" w:eastAsia="zh-CN"/>
        </w:rPr>
        <w:t>2.供应商必须为经国家保险监督管理机构批准在中华人民共和国境内设立和营业的，并依法被核定许可经营责任保险业务的保险公司或其分支机构，具备《经营保险业务许可证》或《保险许可证》。</w:t>
      </w:r>
    </w:p>
    <w:p w14:paraId="3C16EB97">
      <w:pPr>
        <w:pStyle w:val="11"/>
        <w:keepNext w:val="0"/>
        <w:keepLines w:val="0"/>
        <w:pageBreakBefore w:val="0"/>
        <w:widowControl/>
        <w:wordWrap/>
        <w:overflowPunct/>
        <w:topLinePunct w:val="0"/>
        <w:bidi w:val="0"/>
        <w:spacing w:line="520" w:lineRule="exact"/>
        <w:ind w:firstLine="600" w:firstLineChars="200"/>
        <w:rPr>
          <w:rFonts w:hint="eastAsia" w:ascii="宋体" w:hAnsi="宋体" w:eastAsia="宋体" w:cs="Times New Roman"/>
          <w:b w:val="0"/>
          <w:bCs w:val="0"/>
          <w:color w:val="auto"/>
          <w:sz w:val="30"/>
          <w:szCs w:val="30"/>
          <w:highlight w:val="none"/>
          <w:lang w:val="en-US" w:eastAsia="zh-CN"/>
        </w:rPr>
      </w:pPr>
      <w:r>
        <w:rPr>
          <w:rFonts w:hint="eastAsia" w:ascii="宋体" w:hAnsi="宋体" w:eastAsia="宋体" w:cs="Times New Roman"/>
          <w:b w:val="0"/>
          <w:bCs w:val="0"/>
          <w:color w:val="auto"/>
          <w:sz w:val="30"/>
          <w:szCs w:val="30"/>
          <w:highlight w:val="none"/>
          <w:lang w:val="en-US" w:eastAsia="zh-CN"/>
        </w:rPr>
        <w:t>3.没有被列入失信被执行人、重大税收违法案件当事人名单（即税收违法黑名单）、政府采购严重违法失信行为记录名单及其他不符合规定条件的供应商。[以采购代理机构于投标（响应）截止时间当天在“信用中国”网站（www.creditchina.gov.cn）、中国政府采购网（www.ccgp.gov.cn）及广东省政府采购网“政府采购违法失信行为清单”查询结果为准，如相关失信记录已失效，供应商需提供相关证明资料]。</w:t>
      </w:r>
    </w:p>
    <w:p w14:paraId="76795B77">
      <w:pPr>
        <w:pStyle w:val="11"/>
        <w:keepNext w:val="0"/>
        <w:keepLines w:val="0"/>
        <w:pageBreakBefore w:val="0"/>
        <w:widowControl/>
        <w:wordWrap/>
        <w:overflowPunct/>
        <w:topLinePunct w:val="0"/>
        <w:bidi w:val="0"/>
        <w:spacing w:line="520" w:lineRule="exact"/>
        <w:ind w:firstLine="600" w:firstLineChars="200"/>
        <w:rPr>
          <w:rFonts w:hint="eastAsia" w:ascii="宋体" w:hAnsi="宋体" w:eastAsia="宋体" w:cs="Times New Roman"/>
          <w:b w:val="0"/>
          <w:bCs w:val="0"/>
          <w:color w:val="auto"/>
          <w:sz w:val="30"/>
          <w:szCs w:val="30"/>
          <w:highlight w:val="none"/>
          <w:lang w:val="en-US" w:eastAsia="zh-CN"/>
        </w:rPr>
      </w:pPr>
      <w:r>
        <w:rPr>
          <w:rFonts w:hint="eastAsia" w:ascii="宋体" w:hAnsi="宋体" w:eastAsia="宋体" w:cs="Times New Roman"/>
          <w:b w:val="0"/>
          <w:bCs w:val="0"/>
          <w:color w:val="auto"/>
          <w:sz w:val="30"/>
          <w:szCs w:val="30"/>
          <w:highlight w:val="none"/>
          <w:lang w:val="en-US" w:eastAsia="zh-CN"/>
        </w:rPr>
        <w:t>4.单位负责人为同一人或者存在直接控股、管理关系的不同供应商，不得参加同一合同项下的政府采购活动的书面声明：提供《投标人资格声明函》。</w:t>
      </w:r>
    </w:p>
    <w:p w14:paraId="2A83D518">
      <w:pPr>
        <w:pStyle w:val="11"/>
        <w:keepNext w:val="0"/>
        <w:keepLines w:val="0"/>
        <w:pageBreakBefore w:val="0"/>
        <w:widowControl/>
        <w:wordWrap/>
        <w:overflowPunct/>
        <w:topLinePunct w:val="0"/>
        <w:bidi w:val="0"/>
        <w:spacing w:line="520" w:lineRule="exact"/>
        <w:ind w:firstLine="600" w:firstLineChars="200"/>
        <w:rPr>
          <w:rFonts w:hint="eastAsia" w:ascii="宋体" w:hAnsi="宋体" w:eastAsia="宋体" w:cs="Times New Roman"/>
          <w:b w:val="0"/>
          <w:bCs w:val="0"/>
          <w:color w:val="auto"/>
          <w:sz w:val="30"/>
          <w:szCs w:val="30"/>
          <w:highlight w:val="none"/>
          <w:lang w:val="en-US" w:eastAsia="zh-CN"/>
        </w:rPr>
      </w:pPr>
      <w:r>
        <w:rPr>
          <w:rFonts w:hint="eastAsia" w:ascii="宋体" w:hAnsi="宋体" w:eastAsia="宋体" w:cs="Times New Roman"/>
          <w:b w:val="0"/>
          <w:bCs w:val="0"/>
          <w:color w:val="auto"/>
          <w:sz w:val="30"/>
          <w:szCs w:val="30"/>
          <w:highlight w:val="none"/>
          <w:lang w:val="en-US" w:eastAsia="zh-CN"/>
        </w:rPr>
        <w:t>5.单位负责人为同一人或者存在直接控股、管理关系的不同供应商，不得参加同一合同项下的政府采购活动。为采购项目提供整体设计、规范编制或者项目管理、监理、检测等服务的供应商，不得再参加该采购项目的其他采购活动。（提供书面声明）。</w:t>
      </w:r>
    </w:p>
    <w:p w14:paraId="4AA57165">
      <w:pPr>
        <w:pStyle w:val="11"/>
        <w:keepNext w:val="0"/>
        <w:keepLines w:val="0"/>
        <w:pageBreakBefore w:val="0"/>
        <w:widowControl/>
        <w:wordWrap/>
        <w:overflowPunct/>
        <w:topLinePunct w:val="0"/>
        <w:bidi w:val="0"/>
        <w:spacing w:line="520" w:lineRule="exact"/>
        <w:ind w:firstLine="600" w:firstLineChars="200"/>
        <w:rPr>
          <w:rFonts w:hint="eastAsia" w:ascii="宋体" w:hAnsi="宋体" w:eastAsia="宋体" w:cs="Times New Roman"/>
          <w:b w:val="0"/>
          <w:bCs w:val="0"/>
          <w:color w:val="auto"/>
          <w:sz w:val="30"/>
          <w:szCs w:val="30"/>
          <w:highlight w:val="none"/>
          <w:lang w:val="en-US" w:eastAsia="zh-CN"/>
        </w:rPr>
      </w:pPr>
      <w:r>
        <w:rPr>
          <w:rFonts w:hint="eastAsia" w:ascii="宋体" w:hAnsi="宋体" w:eastAsia="宋体" w:cs="Times New Roman"/>
          <w:b w:val="0"/>
          <w:bCs w:val="0"/>
          <w:color w:val="auto"/>
          <w:sz w:val="30"/>
          <w:szCs w:val="30"/>
          <w:highlight w:val="none"/>
          <w:lang w:val="en-US" w:eastAsia="zh-CN"/>
        </w:rPr>
        <w:t>6.总公司及其分支机构不得同时参与本项目投标。同属一个总公司的多个分支机构不得同时参与本项目投标。如总公司及其分支机构同时参与本项目投标，则该总公司以及该总公司的分支机构的投标文件均按无效投标处理；如同属一个总公司的多个分支机构同时参与本项目投标，则这几个分支机构的投标文件均按无效投标处理。</w:t>
      </w:r>
    </w:p>
    <w:p w14:paraId="5B639C1C">
      <w:pPr>
        <w:pStyle w:val="11"/>
        <w:keepNext w:val="0"/>
        <w:keepLines w:val="0"/>
        <w:pageBreakBefore w:val="0"/>
        <w:widowControl/>
        <w:wordWrap/>
        <w:overflowPunct/>
        <w:topLinePunct w:val="0"/>
        <w:bidi w:val="0"/>
        <w:spacing w:line="520" w:lineRule="exact"/>
        <w:ind w:firstLine="600" w:firstLineChars="200"/>
        <w:rPr>
          <w:rFonts w:hint="eastAsia" w:ascii="宋体" w:hAnsi="宋体" w:eastAsia="宋体" w:cs="宋体"/>
          <w:sz w:val="28"/>
          <w:szCs w:val="28"/>
          <w:lang w:eastAsia="zh-CN"/>
        </w:rPr>
      </w:pPr>
      <w:r>
        <w:rPr>
          <w:rFonts w:hint="eastAsia" w:ascii="宋体" w:hAnsi="宋体" w:eastAsia="宋体" w:cs="Times New Roman"/>
          <w:b w:val="0"/>
          <w:bCs w:val="0"/>
          <w:color w:val="auto"/>
          <w:sz w:val="30"/>
          <w:szCs w:val="30"/>
          <w:highlight w:val="none"/>
          <w:lang w:val="en-US" w:eastAsia="zh-CN"/>
        </w:rPr>
        <w:t>7.本项目不接受联合体投标。</w:t>
      </w:r>
    </w:p>
    <w:p w14:paraId="09C86256">
      <w:pPr>
        <w:pStyle w:val="3"/>
        <w:keepNext w:val="0"/>
        <w:keepLines w:val="0"/>
        <w:pageBreakBefore w:val="0"/>
        <w:widowControl/>
        <w:numPr>
          <w:ilvl w:val="0"/>
          <w:numId w:val="0"/>
        </w:numPr>
        <w:wordWrap/>
        <w:overflowPunct/>
        <w:topLinePunct w:val="0"/>
        <w:bidi w:val="0"/>
        <w:spacing w:before="41" w:line="520" w:lineRule="exact"/>
        <w:ind w:firstLine="582" w:firstLineChars="200"/>
        <w:rPr>
          <w:rFonts w:hint="eastAsia" w:ascii="宋体" w:hAnsi="宋体" w:eastAsia="宋体" w:cs="宋体"/>
          <w:b/>
          <w:bCs/>
          <w:spacing w:val="5"/>
          <w:sz w:val="28"/>
          <w:szCs w:val="28"/>
          <w:lang w:eastAsia="zh-CN"/>
        </w:rPr>
      </w:pPr>
      <w:r>
        <w:rPr>
          <w:rFonts w:hint="eastAsia" w:ascii="宋体" w:hAnsi="宋体" w:eastAsia="宋体" w:cs="宋体"/>
          <w:b/>
          <w:bCs/>
          <w:spacing w:val="5"/>
          <w:sz w:val="28"/>
          <w:szCs w:val="28"/>
        </w:rPr>
        <w:t>二、项目</w:t>
      </w:r>
      <w:r>
        <w:rPr>
          <w:rFonts w:hint="eastAsia" w:ascii="宋体" w:hAnsi="宋体" w:eastAsia="宋体" w:cs="宋体"/>
          <w:b/>
          <w:bCs/>
          <w:spacing w:val="5"/>
          <w:sz w:val="28"/>
          <w:szCs w:val="28"/>
          <w:lang w:eastAsia="zh-CN"/>
        </w:rPr>
        <w:t>需求</w:t>
      </w:r>
    </w:p>
    <w:p w14:paraId="73353C89">
      <w:pPr>
        <w:pStyle w:val="11"/>
        <w:keepNext w:val="0"/>
        <w:keepLines w:val="0"/>
        <w:pageBreakBefore w:val="0"/>
        <w:widowControl/>
        <w:wordWrap/>
        <w:overflowPunct/>
        <w:topLinePunct w:val="0"/>
        <w:bidi w:val="0"/>
        <w:spacing w:line="520" w:lineRule="exact"/>
        <w:ind w:firstLine="562" w:firstLineChars="200"/>
        <w:outlineLvl w:val="2"/>
        <w:rPr>
          <w:rFonts w:hint="eastAsia" w:ascii="宋体" w:hAnsi="宋体" w:eastAsia="宋体" w:cs="宋体"/>
          <w:b/>
          <w:sz w:val="28"/>
          <w:szCs w:val="28"/>
          <w:lang w:eastAsia="zh-CN"/>
        </w:rPr>
      </w:pPr>
      <w:r>
        <w:rPr>
          <w:rFonts w:hint="eastAsia" w:ascii="宋体" w:hAnsi="宋体" w:eastAsia="宋体" w:cs="宋体"/>
          <w:b/>
          <w:sz w:val="28"/>
          <w:szCs w:val="28"/>
          <w:lang w:eastAsia="zh-CN"/>
        </w:rPr>
        <w:t>（一）基本信息</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11"/>
        <w:gridCol w:w="3315"/>
      </w:tblGrid>
      <w:tr w14:paraId="42F36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911" w:type="dxa"/>
            <w:vAlign w:val="center"/>
          </w:tcPr>
          <w:p w14:paraId="2F6436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Theme="minorEastAsia"/>
                <w:b w:val="0"/>
                <w:bCs w:val="0"/>
                <w:color w:val="000000" w:themeColor="text1"/>
                <w:sz w:val="24"/>
                <w:szCs w:val="24"/>
                <w:highlight w:val="none"/>
                <w:lang w:val="en-US" w:eastAsia="zh-CN"/>
                <w14:textFill>
                  <w14:solidFill>
                    <w14:schemeClr w14:val="tx1"/>
                  </w14:solidFill>
                </w14:textFill>
              </w:rPr>
            </w:pPr>
            <w:r>
              <w:rPr>
                <w:rFonts w:hint="eastAsia" w:ascii="宋体" w:hAnsi="宋体"/>
                <w:b w:val="0"/>
                <w:bCs w:val="0"/>
                <w:color w:val="000000" w:themeColor="text1"/>
                <w:sz w:val="24"/>
                <w:szCs w:val="24"/>
                <w:highlight w:val="none"/>
                <w:lang w:val="en-US" w:eastAsia="zh-CN"/>
                <w14:textFill>
                  <w14:solidFill>
                    <w14:schemeClr w14:val="tx1"/>
                  </w14:solidFill>
                </w14:textFill>
              </w:rPr>
              <w:t>医疗机构名称</w:t>
            </w:r>
          </w:p>
        </w:tc>
        <w:tc>
          <w:tcPr>
            <w:tcW w:w="3315" w:type="dxa"/>
            <w:vAlign w:val="center"/>
          </w:tcPr>
          <w:p w14:paraId="40CD01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b w:val="0"/>
                <w:bCs w:val="0"/>
                <w:color w:val="000000" w:themeColor="text1"/>
                <w:sz w:val="24"/>
                <w:szCs w:val="24"/>
                <w:highlight w:val="none"/>
                <w:lang w:val="en-US" w:eastAsia="zh-CN"/>
                <w14:textFill>
                  <w14:solidFill>
                    <w14:schemeClr w14:val="tx1"/>
                  </w14:solidFill>
                </w14:textFill>
              </w:rPr>
            </w:pPr>
            <w:r>
              <w:rPr>
                <w:rFonts w:hint="eastAsia" w:ascii="宋体"/>
                <w:b w:val="0"/>
                <w:bCs w:val="0"/>
                <w:color w:val="000000" w:themeColor="text1"/>
                <w:sz w:val="24"/>
                <w:szCs w:val="24"/>
                <w:highlight w:val="none"/>
                <w:lang w:val="en-US" w:eastAsia="zh-CN"/>
                <w14:textFill>
                  <w14:solidFill>
                    <w14:schemeClr w14:val="tx1"/>
                  </w14:solidFill>
                </w14:textFill>
              </w:rPr>
              <w:t>广州医科大学附属第四医院</w:t>
            </w:r>
          </w:p>
        </w:tc>
      </w:tr>
      <w:tr w14:paraId="13C9E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911" w:type="dxa"/>
            <w:vAlign w:val="center"/>
          </w:tcPr>
          <w:p w14:paraId="464C69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b w:val="0"/>
                <w:bCs w:val="0"/>
                <w:color w:val="000000" w:themeColor="text1"/>
                <w:sz w:val="24"/>
                <w:szCs w:val="24"/>
                <w:highlight w:val="none"/>
                <w14:textFill>
                  <w14:solidFill>
                    <w14:schemeClr w14:val="tx1"/>
                  </w14:solidFill>
                </w14:textFill>
              </w:rPr>
            </w:pPr>
            <w:r>
              <w:rPr>
                <w:rFonts w:hint="eastAsia" w:ascii="宋体" w:hAnsi="宋体"/>
                <w:b w:val="0"/>
                <w:bCs w:val="0"/>
                <w:color w:val="000000" w:themeColor="text1"/>
                <w:sz w:val="24"/>
                <w:szCs w:val="24"/>
                <w:highlight w:val="none"/>
                <w14:textFill>
                  <w14:solidFill>
                    <w14:schemeClr w14:val="tx1"/>
                  </w14:solidFill>
                </w14:textFill>
              </w:rPr>
              <w:t>医疗机构等级</w:t>
            </w:r>
          </w:p>
        </w:tc>
        <w:tc>
          <w:tcPr>
            <w:tcW w:w="3315" w:type="dxa"/>
            <w:vAlign w:val="center"/>
          </w:tcPr>
          <w:p w14:paraId="546622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eastAsiaTheme="minorEastAsia"/>
                <w:b w:val="0"/>
                <w:bCs w:val="0"/>
                <w:color w:val="000000" w:themeColor="text1"/>
                <w:sz w:val="24"/>
                <w:szCs w:val="24"/>
                <w:highlight w:val="none"/>
                <w:lang w:val="en-US" w:eastAsia="zh-CN"/>
                <w14:textFill>
                  <w14:solidFill>
                    <w14:schemeClr w14:val="tx1"/>
                  </w14:solidFill>
                </w14:textFill>
              </w:rPr>
            </w:pPr>
            <w:r>
              <w:rPr>
                <w:rFonts w:hint="eastAsia" w:ascii="宋体"/>
                <w:b w:val="0"/>
                <w:bCs w:val="0"/>
                <w:color w:val="000000" w:themeColor="text1"/>
                <w:sz w:val="24"/>
                <w:szCs w:val="24"/>
                <w:highlight w:val="none"/>
                <w:lang w:val="en-US" w:eastAsia="zh-CN"/>
                <w14:textFill>
                  <w14:solidFill>
                    <w14:schemeClr w14:val="tx1"/>
                  </w14:solidFill>
                </w14:textFill>
              </w:rPr>
              <w:t>三级甲等</w:t>
            </w:r>
          </w:p>
        </w:tc>
      </w:tr>
      <w:tr w14:paraId="34E48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911" w:type="dxa"/>
            <w:vAlign w:val="center"/>
          </w:tcPr>
          <w:p w14:paraId="24A582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b w:val="0"/>
                <w:bCs w:val="0"/>
                <w:color w:val="000000" w:themeColor="text1"/>
                <w:sz w:val="24"/>
                <w:szCs w:val="24"/>
                <w:highlight w:val="none"/>
                <w14:textFill>
                  <w14:solidFill>
                    <w14:schemeClr w14:val="tx1"/>
                  </w14:solidFill>
                </w14:textFill>
              </w:rPr>
            </w:pPr>
            <w:r>
              <w:rPr>
                <w:rFonts w:hint="eastAsia" w:ascii="宋体" w:hAnsi="宋体"/>
                <w:b w:val="0"/>
                <w:bCs w:val="0"/>
                <w:color w:val="000000" w:themeColor="text1"/>
                <w:sz w:val="24"/>
                <w:szCs w:val="24"/>
                <w:highlight w:val="none"/>
                <w14:textFill>
                  <w14:solidFill>
                    <w14:schemeClr w14:val="tx1"/>
                  </w14:solidFill>
                </w14:textFill>
              </w:rPr>
              <w:t>医疗机构类别</w:t>
            </w:r>
          </w:p>
        </w:tc>
        <w:tc>
          <w:tcPr>
            <w:tcW w:w="3315" w:type="dxa"/>
            <w:vAlign w:val="center"/>
          </w:tcPr>
          <w:p w14:paraId="690B10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eastAsiaTheme="minorEastAsia"/>
                <w:b w:val="0"/>
                <w:bCs w:val="0"/>
                <w:color w:val="000000" w:themeColor="text1"/>
                <w:sz w:val="24"/>
                <w:szCs w:val="24"/>
                <w:highlight w:val="none"/>
                <w:lang w:val="en-US" w:eastAsia="zh-CN"/>
                <w14:textFill>
                  <w14:solidFill>
                    <w14:schemeClr w14:val="tx1"/>
                  </w14:solidFill>
                </w14:textFill>
              </w:rPr>
            </w:pPr>
            <w:r>
              <w:rPr>
                <w:rFonts w:hint="eastAsia" w:ascii="宋体"/>
                <w:b w:val="0"/>
                <w:bCs w:val="0"/>
                <w:color w:val="000000" w:themeColor="text1"/>
                <w:sz w:val="24"/>
                <w:szCs w:val="24"/>
                <w:highlight w:val="none"/>
                <w:lang w:val="en-US" w:eastAsia="zh-CN"/>
                <w14:textFill>
                  <w14:solidFill>
                    <w14:schemeClr w14:val="tx1"/>
                  </w14:solidFill>
                </w14:textFill>
              </w:rPr>
              <w:t>综合</w:t>
            </w:r>
          </w:p>
        </w:tc>
      </w:tr>
      <w:tr w14:paraId="15E79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911" w:type="dxa"/>
            <w:vAlign w:val="center"/>
          </w:tcPr>
          <w:p w14:paraId="1D4048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b w:val="0"/>
                <w:bCs w:val="0"/>
                <w:color w:val="000000" w:themeColor="text1"/>
                <w:sz w:val="24"/>
                <w:szCs w:val="24"/>
                <w:highlight w:val="none"/>
                <w14:textFill>
                  <w14:solidFill>
                    <w14:schemeClr w14:val="tx1"/>
                  </w14:solidFill>
                </w14:textFill>
              </w:rPr>
            </w:pPr>
            <w:r>
              <w:rPr>
                <w:rFonts w:hint="eastAsia" w:ascii="宋体" w:hAnsi="宋体" w:eastAsia="宋体"/>
                <w:b w:val="0"/>
                <w:bCs w:val="0"/>
                <w:color w:val="000000" w:themeColor="text1"/>
                <w:sz w:val="24"/>
                <w:szCs w:val="24"/>
                <w:highlight w:val="none"/>
                <w:lang w:eastAsia="zh-CN"/>
                <w14:textFill>
                  <w14:solidFill>
                    <w14:schemeClr w14:val="tx1"/>
                  </w14:solidFill>
                </w14:textFill>
              </w:rPr>
              <w:t>编制</w:t>
            </w:r>
            <w:r>
              <w:rPr>
                <w:rFonts w:hint="eastAsia" w:ascii="宋体" w:hAnsi="宋体"/>
                <w:b w:val="0"/>
                <w:bCs w:val="0"/>
                <w:color w:val="000000" w:themeColor="text1"/>
                <w:sz w:val="24"/>
                <w:szCs w:val="24"/>
                <w:highlight w:val="none"/>
                <w14:textFill>
                  <w14:solidFill>
                    <w14:schemeClr w14:val="tx1"/>
                  </w14:solidFill>
                </w14:textFill>
              </w:rPr>
              <w:t>床位数</w:t>
            </w:r>
          </w:p>
        </w:tc>
        <w:tc>
          <w:tcPr>
            <w:tcW w:w="3315" w:type="dxa"/>
            <w:vAlign w:val="center"/>
          </w:tcPr>
          <w:p w14:paraId="41C27A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b w:val="0"/>
                <w:bCs w:val="0"/>
                <w:color w:val="000000" w:themeColor="text1"/>
                <w:sz w:val="24"/>
                <w:szCs w:val="24"/>
                <w:highlight w:val="none"/>
                <w:lang w:val="en-US" w:eastAsia="zh-CN"/>
                <w14:textFill>
                  <w14:solidFill>
                    <w14:schemeClr w14:val="tx1"/>
                  </w14:solidFill>
                </w14:textFill>
              </w:rPr>
            </w:pPr>
            <w:r>
              <w:rPr>
                <w:rFonts w:hint="eastAsia" w:ascii="宋体"/>
                <w:b w:val="0"/>
                <w:bCs w:val="0"/>
                <w:color w:val="000000" w:themeColor="text1"/>
                <w:sz w:val="24"/>
                <w:szCs w:val="24"/>
                <w:highlight w:val="none"/>
                <w:lang w:val="en-US" w:eastAsia="zh-CN"/>
                <w14:textFill>
                  <w14:solidFill>
                    <w14:schemeClr w14:val="tx1"/>
                  </w14:solidFill>
                </w14:textFill>
              </w:rPr>
              <w:t>840床</w:t>
            </w:r>
          </w:p>
        </w:tc>
      </w:tr>
      <w:tr w14:paraId="7D0E5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911" w:type="dxa"/>
            <w:vAlign w:val="center"/>
          </w:tcPr>
          <w:p w14:paraId="724A2C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b w:val="0"/>
                <w:bCs w:val="0"/>
                <w:color w:val="000000" w:themeColor="text1"/>
                <w:sz w:val="24"/>
                <w:szCs w:val="24"/>
                <w:highlight w:val="none"/>
                <w14:textFill>
                  <w14:solidFill>
                    <w14:schemeClr w14:val="tx1"/>
                  </w14:solidFill>
                </w14:textFill>
              </w:rPr>
            </w:pPr>
            <w:r>
              <w:rPr>
                <w:rFonts w:hint="eastAsia" w:ascii="宋体" w:hAnsi="宋体"/>
                <w:b w:val="0"/>
                <w:bCs w:val="0"/>
                <w:color w:val="000000" w:themeColor="text1"/>
                <w:sz w:val="24"/>
                <w:szCs w:val="24"/>
                <w:highlight w:val="none"/>
                <w14:textFill>
                  <w14:solidFill>
                    <w14:schemeClr w14:val="tx1"/>
                  </w14:solidFill>
                </w14:textFill>
              </w:rPr>
              <w:t>医务人员数</w:t>
            </w:r>
          </w:p>
        </w:tc>
        <w:tc>
          <w:tcPr>
            <w:tcW w:w="3315" w:type="dxa"/>
            <w:vAlign w:val="center"/>
          </w:tcPr>
          <w:p w14:paraId="5A05EF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b w:val="0"/>
                <w:bCs w:val="0"/>
                <w:color w:val="000000" w:themeColor="text1"/>
                <w:sz w:val="24"/>
                <w:szCs w:val="24"/>
                <w:highlight w:val="none"/>
                <w:lang w:val="en-US" w:eastAsia="zh-CN"/>
                <w14:textFill>
                  <w14:solidFill>
                    <w14:schemeClr w14:val="tx1"/>
                  </w14:solidFill>
                </w14:textFill>
              </w:rPr>
            </w:pPr>
            <w:r>
              <w:rPr>
                <w:rFonts w:hint="eastAsia" w:ascii="宋体"/>
                <w:b w:val="0"/>
                <w:bCs w:val="0"/>
                <w:color w:val="000000" w:themeColor="text1"/>
                <w:sz w:val="24"/>
                <w:szCs w:val="24"/>
                <w:highlight w:val="none"/>
                <w:lang w:val="en-US" w:eastAsia="zh-CN"/>
                <w14:textFill>
                  <w14:solidFill>
                    <w14:schemeClr w14:val="tx1"/>
                  </w14:solidFill>
                </w14:textFill>
              </w:rPr>
              <w:t>1122人</w:t>
            </w:r>
          </w:p>
        </w:tc>
      </w:tr>
      <w:tr w14:paraId="176C7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911" w:type="dxa"/>
            <w:vAlign w:val="center"/>
          </w:tcPr>
          <w:p w14:paraId="1506A1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eastAsia="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b w:val="0"/>
                <w:bCs w:val="0"/>
                <w:color w:val="000000" w:themeColor="text1"/>
                <w:sz w:val="24"/>
                <w:szCs w:val="24"/>
                <w:highlight w:val="none"/>
                <w:lang w:val="en-US" w:eastAsia="zh-CN"/>
                <w14:textFill>
                  <w14:solidFill>
                    <w14:schemeClr w14:val="tx1"/>
                  </w14:solidFill>
                </w14:textFill>
              </w:rPr>
              <w:t>2025年总诊疗人次</w:t>
            </w:r>
          </w:p>
        </w:tc>
        <w:tc>
          <w:tcPr>
            <w:tcW w:w="3315" w:type="dxa"/>
            <w:vAlign w:val="top"/>
          </w:tcPr>
          <w:p w14:paraId="678B6F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b w:val="0"/>
                <w:bCs w:val="0"/>
                <w:color w:val="000000" w:themeColor="text1"/>
                <w:sz w:val="24"/>
                <w:szCs w:val="24"/>
                <w:highlight w:val="none"/>
                <w:lang w:val="en-US" w:eastAsia="zh-CN"/>
                <w14:textFill>
                  <w14:solidFill>
                    <w14:schemeClr w14:val="tx1"/>
                  </w14:solidFill>
                </w14:textFill>
              </w:rPr>
            </w:pPr>
            <w:r>
              <w:rPr>
                <w:rFonts w:hint="eastAsia" w:ascii="宋体"/>
                <w:b w:val="0"/>
                <w:bCs w:val="0"/>
                <w:color w:val="000000" w:themeColor="text1"/>
                <w:sz w:val="24"/>
                <w:szCs w:val="24"/>
                <w:highlight w:val="none"/>
                <w:lang w:val="en-US" w:eastAsia="zh-CN"/>
                <w14:textFill>
                  <w14:solidFill>
                    <w14:schemeClr w14:val="tx1"/>
                  </w14:solidFill>
                </w14:textFill>
              </w:rPr>
              <w:t>1607427人次</w:t>
            </w:r>
          </w:p>
        </w:tc>
      </w:tr>
      <w:tr w14:paraId="77E23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911" w:type="dxa"/>
            <w:vAlign w:val="center"/>
          </w:tcPr>
          <w:p w14:paraId="3AA6EC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b w:val="0"/>
                <w:bCs w:val="0"/>
                <w:color w:val="000000" w:themeColor="text1"/>
                <w:sz w:val="24"/>
                <w:szCs w:val="24"/>
                <w:highlight w:val="none"/>
                <w14:textFill>
                  <w14:solidFill>
                    <w14:schemeClr w14:val="tx1"/>
                  </w14:solidFill>
                </w14:textFill>
              </w:rPr>
            </w:pPr>
            <w:r>
              <w:rPr>
                <w:rFonts w:hint="eastAsia" w:ascii="宋体" w:hAnsi="宋体" w:eastAsia="宋体"/>
                <w:b w:val="0"/>
                <w:bCs w:val="0"/>
                <w:color w:val="000000" w:themeColor="text1"/>
                <w:sz w:val="24"/>
                <w:szCs w:val="24"/>
                <w:highlight w:val="none"/>
                <w:lang w:val="en-US" w:eastAsia="zh-CN"/>
                <w14:textFill>
                  <w14:solidFill>
                    <w14:schemeClr w14:val="tx1"/>
                  </w14:solidFill>
                </w14:textFill>
              </w:rPr>
              <w:t>2025</w:t>
            </w:r>
            <w:r>
              <w:rPr>
                <w:rFonts w:hint="eastAsia" w:ascii="宋体" w:hAnsi="宋体"/>
                <w:b w:val="0"/>
                <w:bCs w:val="0"/>
                <w:color w:val="000000" w:themeColor="text1"/>
                <w:sz w:val="24"/>
                <w:szCs w:val="24"/>
                <w:highlight w:val="none"/>
                <w14:textFill>
                  <w14:solidFill>
                    <w14:schemeClr w14:val="tx1"/>
                  </w14:solidFill>
                </w14:textFill>
              </w:rPr>
              <w:t>年出院人数</w:t>
            </w:r>
          </w:p>
        </w:tc>
        <w:tc>
          <w:tcPr>
            <w:tcW w:w="3315" w:type="dxa"/>
            <w:vAlign w:val="top"/>
          </w:tcPr>
          <w:p w14:paraId="3A082F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b w:val="0"/>
                <w:bCs w:val="0"/>
                <w:color w:val="000000" w:themeColor="text1"/>
                <w:sz w:val="24"/>
                <w:szCs w:val="24"/>
                <w:highlight w:val="none"/>
                <w:lang w:val="en-US" w:eastAsia="zh-CN"/>
                <w14:textFill>
                  <w14:solidFill>
                    <w14:schemeClr w14:val="tx1"/>
                  </w14:solidFill>
                </w14:textFill>
              </w:rPr>
            </w:pPr>
            <w:r>
              <w:rPr>
                <w:rFonts w:hint="eastAsia" w:ascii="宋体"/>
                <w:b w:val="0"/>
                <w:bCs w:val="0"/>
                <w:color w:val="000000" w:themeColor="text1"/>
                <w:sz w:val="24"/>
                <w:szCs w:val="24"/>
                <w:highlight w:val="none"/>
                <w:lang w:val="en-US" w:eastAsia="zh-CN"/>
                <w14:textFill>
                  <w14:solidFill>
                    <w14:schemeClr w14:val="tx1"/>
                  </w14:solidFill>
                </w14:textFill>
              </w:rPr>
              <w:t>44486人次</w:t>
            </w:r>
          </w:p>
        </w:tc>
      </w:tr>
    </w:tbl>
    <w:p w14:paraId="38327E79">
      <w:pPr>
        <w:pStyle w:val="11"/>
        <w:outlineLvl w:val="2"/>
        <w:rPr>
          <w:rFonts w:hint="eastAsia" w:ascii="宋体" w:hAnsi="宋体" w:eastAsia="宋体" w:cs="宋体"/>
          <w:b/>
          <w:sz w:val="28"/>
          <w:szCs w:val="28"/>
          <w:lang w:eastAsia="zh-CN"/>
        </w:rPr>
      </w:pPr>
    </w:p>
    <w:p w14:paraId="6FFDBA8A">
      <w:pPr>
        <w:spacing w:line="219" w:lineRule="auto"/>
        <w:ind w:firstLine="560" w:firstLineChars="200"/>
        <w:rPr>
          <w:sz w:val="24"/>
          <w:szCs w:val="24"/>
        </w:rPr>
      </w:pPr>
      <w:bookmarkStart w:id="0" w:name="_Toc9243"/>
      <w:bookmarkStart w:id="1" w:name="_Toc21373"/>
      <w:bookmarkStart w:id="2" w:name="_Toc21406"/>
      <w:bookmarkStart w:id="3" w:name="_Toc5760"/>
      <w:r>
        <w:rPr>
          <w:rFonts w:hint="eastAsia" w:ascii="宋体" w:hAnsi="宋体"/>
          <w:b/>
          <w:bCs/>
          <w:color w:val="auto"/>
          <w:sz w:val="28"/>
          <w:szCs w:val="28"/>
          <w:highlight w:val="none"/>
          <w:lang w:val="en-US" w:eastAsia="zh-CN"/>
        </w:rPr>
        <w:t>（二）项目预算</w:t>
      </w:r>
      <w:bookmarkEnd w:id="0"/>
      <w:bookmarkEnd w:id="1"/>
      <w:bookmarkEnd w:id="2"/>
      <w:bookmarkEnd w:id="3"/>
    </w:p>
    <w:tbl>
      <w:tblPr>
        <w:tblStyle w:val="6"/>
        <w:tblW w:w="78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1"/>
        <w:gridCol w:w="2460"/>
        <w:gridCol w:w="2674"/>
      </w:tblGrid>
      <w:tr w14:paraId="12E6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671" w:type="dxa"/>
            <w:vAlign w:val="center"/>
          </w:tcPr>
          <w:p w14:paraId="0C0F82AE">
            <w:pPr>
              <w:keepNext w:val="0"/>
              <w:keepLines w:val="0"/>
              <w:pageBreakBefore w:val="0"/>
              <w:widowControl w:val="0"/>
              <w:tabs>
                <w:tab w:val="left" w:pos="360"/>
              </w:tabs>
              <w:kinsoku/>
              <w:wordWrap w:val="0"/>
              <w:overflowPunct/>
              <w:topLinePunct w:val="0"/>
              <w:autoSpaceDE/>
              <w:autoSpaceDN/>
              <w:bidi w:val="0"/>
              <w:adjustRightInd w:val="0"/>
              <w:snapToGrid/>
              <w:spacing w:line="360" w:lineRule="auto"/>
              <w:jc w:val="center"/>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采购内容</w:t>
            </w:r>
          </w:p>
        </w:tc>
        <w:tc>
          <w:tcPr>
            <w:tcW w:w="2460" w:type="dxa"/>
            <w:vAlign w:val="center"/>
          </w:tcPr>
          <w:p w14:paraId="3D1CC354">
            <w:pPr>
              <w:keepNext w:val="0"/>
              <w:keepLines w:val="0"/>
              <w:pageBreakBefore w:val="0"/>
              <w:widowControl w:val="0"/>
              <w:tabs>
                <w:tab w:val="left" w:pos="360"/>
              </w:tabs>
              <w:kinsoku/>
              <w:wordWrap w:val="0"/>
              <w:overflowPunct/>
              <w:topLinePunct w:val="0"/>
              <w:autoSpaceDE/>
              <w:autoSpaceDN/>
              <w:bidi w:val="0"/>
              <w:adjustRightInd w:val="0"/>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采购预算</w:t>
            </w:r>
          </w:p>
          <w:p w14:paraId="4E621FDD">
            <w:pPr>
              <w:keepNext w:val="0"/>
              <w:keepLines w:val="0"/>
              <w:pageBreakBefore w:val="0"/>
              <w:widowControl w:val="0"/>
              <w:tabs>
                <w:tab w:val="left" w:pos="360"/>
              </w:tabs>
              <w:kinsoku/>
              <w:wordWrap w:val="0"/>
              <w:overflowPunct/>
              <w:topLinePunct w:val="0"/>
              <w:autoSpaceDE/>
              <w:autoSpaceDN/>
              <w:bidi w:val="0"/>
              <w:adjustRightInd w:val="0"/>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（人民币：元/年）</w:t>
            </w:r>
          </w:p>
        </w:tc>
        <w:tc>
          <w:tcPr>
            <w:tcW w:w="2674" w:type="dxa"/>
            <w:vAlign w:val="center"/>
          </w:tcPr>
          <w:p w14:paraId="08CF1B04">
            <w:pPr>
              <w:keepNext w:val="0"/>
              <w:keepLines w:val="0"/>
              <w:pageBreakBefore w:val="0"/>
              <w:widowControl w:val="0"/>
              <w:tabs>
                <w:tab w:val="left" w:pos="360"/>
              </w:tabs>
              <w:kinsoku/>
              <w:wordWrap w:val="0"/>
              <w:overflowPunct/>
              <w:topLinePunct w:val="0"/>
              <w:autoSpaceDE/>
              <w:autoSpaceDN/>
              <w:bidi w:val="0"/>
              <w:adjustRightInd w:val="0"/>
              <w:snapToGrid/>
              <w:spacing w:line="360" w:lineRule="auto"/>
              <w:jc w:val="center"/>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保险期限</w:t>
            </w:r>
          </w:p>
        </w:tc>
      </w:tr>
      <w:tr w14:paraId="18EC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2671" w:type="dxa"/>
            <w:vAlign w:val="center"/>
          </w:tcPr>
          <w:p w14:paraId="549C88F7">
            <w:pPr>
              <w:keepNext w:val="0"/>
              <w:keepLines w:val="0"/>
              <w:pageBreakBefore w:val="0"/>
              <w:widowControl w:val="0"/>
              <w:tabs>
                <w:tab w:val="left" w:pos="360"/>
              </w:tabs>
              <w:kinsoku/>
              <w:wordWrap w:val="0"/>
              <w:overflowPunct/>
              <w:topLinePunct w:val="0"/>
              <w:autoSpaceDE/>
              <w:autoSpaceDN/>
              <w:bidi w:val="0"/>
              <w:adjustRightInd w:val="0"/>
              <w:snapToGrid/>
              <w:spacing w:line="360" w:lineRule="auto"/>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2026年</w:t>
            </w:r>
            <w:r>
              <w:rPr>
                <w:rFonts w:hint="eastAsia" w:ascii="宋体" w:hAnsi="宋体" w:eastAsia="宋体" w:cs="宋体"/>
                <w:color w:val="auto"/>
                <w:sz w:val="24"/>
                <w:szCs w:val="24"/>
                <w:highlight w:val="none"/>
              </w:rPr>
              <w:t>医疗责任保险</w:t>
            </w:r>
          </w:p>
        </w:tc>
        <w:tc>
          <w:tcPr>
            <w:tcW w:w="2460" w:type="dxa"/>
            <w:vAlign w:val="center"/>
          </w:tcPr>
          <w:p w14:paraId="3BF167F1">
            <w:pPr>
              <w:keepNext w:val="0"/>
              <w:keepLines w:val="0"/>
              <w:pageBreakBefore w:val="0"/>
              <w:widowControl w:val="0"/>
              <w:tabs>
                <w:tab w:val="left" w:pos="360"/>
              </w:tabs>
              <w:kinsoku/>
              <w:wordWrap w:val="0"/>
              <w:overflowPunct/>
              <w:topLinePunct w:val="0"/>
              <w:autoSpaceDE/>
              <w:autoSpaceDN/>
              <w:bidi w:val="0"/>
              <w:adjustRightInd w:val="0"/>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990,000.00</w:t>
            </w:r>
          </w:p>
        </w:tc>
        <w:tc>
          <w:tcPr>
            <w:tcW w:w="2674" w:type="dxa"/>
            <w:vAlign w:val="center"/>
          </w:tcPr>
          <w:p w14:paraId="3E64E4A1">
            <w:pPr>
              <w:keepNext w:val="0"/>
              <w:keepLines w:val="0"/>
              <w:pageBreakBefore w:val="0"/>
              <w:widowControl w:val="0"/>
              <w:tabs>
                <w:tab w:val="left" w:pos="360"/>
              </w:tabs>
              <w:kinsoku/>
              <w:wordWrap w:val="0"/>
              <w:overflowPunct/>
              <w:topLinePunct w:val="0"/>
              <w:autoSpaceDE/>
              <w:autoSpaceDN/>
              <w:bidi w:val="0"/>
              <w:adjustRightInd w:val="0"/>
              <w:snapToGrid/>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壹年</w:t>
            </w:r>
          </w:p>
          <w:p w14:paraId="6F0F809C">
            <w:pPr>
              <w:keepNext w:val="0"/>
              <w:keepLines w:val="0"/>
              <w:pageBreakBefore w:val="0"/>
              <w:widowControl w:val="0"/>
              <w:tabs>
                <w:tab w:val="left" w:pos="360"/>
              </w:tabs>
              <w:kinsoku/>
              <w:wordWrap w:val="0"/>
              <w:overflowPunct/>
              <w:topLinePunct w:val="0"/>
              <w:autoSpaceDE/>
              <w:autoSpaceDN/>
              <w:bidi w:val="0"/>
              <w:adjustRightInd w:val="0"/>
              <w:snapToGrid/>
              <w:spacing w:line="360" w:lineRule="auto"/>
              <w:jc w:val="center"/>
              <w:textAlignment w:val="auto"/>
              <w:rPr>
                <w:rFonts w:hint="default"/>
                <w:sz w:val="24"/>
                <w:szCs w:val="24"/>
                <w:lang w:val="en-US"/>
              </w:rPr>
            </w:pPr>
            <w:r>
              <w:rPr>
                <w:rFonts w:hint="eastAsia" w:ascii="宋体" w:hAnsi="宋体" w:eastAsia="宋体" w:cs="宋体"/>
                <w:color w:val="auto"/>
                <w:sz w:val="24"/>
                <w:szCs w:val="24"/>
                <w:highlight w:val="none"/>
                <w:lang w:val="en-US" w:eastAsia="zh-CN"/>
              </w:rPr>
              <w:t>自合同签订之日起</w:t>
            </w:r>
          </w:p>
        </w:tc>
      </w:tr>
    </w:tbl>
    <w:p w14:paraId="0FEDB7E4">
      <w:pPr>
        <w:spacing w:line="219" w:lineRule="auto"/>
        <w:rPr>
          <w:sz w:val="24"/>
          <w:szCs w:val="24"/>
        </w:rPr>
      </w:pPr>
    </w:p>
    <w:p w14:paraId="6C0F6429">
      <w:pPr>
        <w:keepNext w:val="0"/>
        <w:keepLines w:val="0"/>
        <w:pageBreakBefore w:val="0"/>
        <w:overflowPunct/>
        <w:topLinePunct w:val="0"/>
        <w:bidi w:val="0"/>
        <w:adjustRightInd w:val="0"/>
        <w:spacing w:line="520" w:lineRule="exact"/>
        <w:ind w:firstLine="560" w:firstLineChars="200"/>
        <w:rPr>
          <w:rFonts w:hint="eastAsia"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t>（三）保险责任范围</w:t>
      </w:r>
    </w:p>
    <w:p w14:paraId="11EEEDE6">
      <w:pPr>
        <w:keepNext w:val="0"/>
        <w:keepLines w:val="0"/>
        <w:pageBreakBefore w:val="0"/>
        <w:widowControl w:val="0"/>
        <w:numPr>
          <w:ilvl w:val="0"/>
          <w:numId w:val="0"/>
        </w:numPr>
        <w:kinsoku/>
        <w:wordWrap w:val="0"/>
        <w:overflowPunct/>
        <w:topLinePunct w:val="0"/>
        <w:autoSpaceDE/>
        <w:autoSpaceDN/>
        <w:bidi w:val="0"/>
        <w:adjustRightInd w:val="0"/>
        <w:snapToGrid/>
        <w:spacing w:line="520" w:lineRule="exact"/>
        <w:ind w:leftChars="0" w:right="0" w:rightChars="0" w:firstLine="600" w:firstLineChars="200"/>
        <w:jc w:val="left"/>
        <w:textAlignment w:val="auto"/>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1.在保险单列明的保险期间或追溯期及承保区域范围内，在保险单中载明的被保险人的医务人员（以下简称投保医务人员）在诊疗活动中，因执业过失造成患者人身损害，在本保险期间内，由患者或其近亲属首次向被保险人提出索赔申请，依法应由被保险人承担民事赔偿责任时，保险人按照本保险合同的约定负责赔偿。</w:t>
      </w:r>
    </w:p>
    <w:p w14:paraId="3E989D86">
      <w:pPr>
        <w:keepNext w:val="0"/>
        <w:keepLines w:val="0"/>
        <w:pageBreakBefore w:val="0"/>
        <w:widowControl w:val="0"/>
        <w:kinsoku/>
        <w:wordWrap w:val="0"/>
        <w:overflowPunct/>
        <w:topLinePunct w:val="0"/>
        <w:autoSpaceDE/>
        <w:autoSpaceDN/>
        <w:bidi w:val="0"/>
        <w:adjustRightInd w:val="0"/>
        <w:snapToGrid/>
        <w:spacing w:line="520" w:lineRule="exact"/>
        <w:ind w:left="0" w:leftChars="0" w:right="0" w:rightChars="0" w:firstLine="600" w:firstLineChars="200"/>
        <w:jc w:val="left"/>
        <w:textAlignment w:val="auto"/>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2.本保险合同所指的追溯期是指从保险期间开始之时起向前追溯的约定的期间。追溯期的具体起止时间以保险单载明的时间为准。</w:t>
      </w:r>
    </w:p>
    <w:p w14:paraId="118AC330">
      <w:pPr>
        <w:keepNext w:val="0"/>
        <w:keepLines w:val="0"/>
        <w:pageBreakBefore w:val="0"/>
        <w:widowControl w:val="0"/>
        <w:kinsoku/>
        <w:wordWrap w:val="0"/>
        <w:overflowPunct/>
        <w:topLinePunct w:val="0"/>
        <w:autoSpaceDE/>
        <w:autoSpaceDN/>
        <w:bidi w:val="0"/>
        <w:adjustRightInd w:val="0"/>
        <w:snapToGrid/>
        <w:spacing w:line="520" w:lineRule="exact"/>
        <w:ind w:left="0" w:leftChars="0" w:right="0" w:rightChars="0" w:firstLine="600" w:firstLineChars="200"/>
        <w:jc w:val="left"/>
        <w:textAlignment w:val="auto"/>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3.本保险合同所指的诊疗活动是指通过各种检查，使用药物、器械及手术等方法，对疾病作出判断和消除疾病、缓解病情、减轻痛苦、改善功能、延长生命、帮助患者恢复健康的活动,包括诊断、治疗、护理环节。</w:t>
      </w:r>
    </w:p>
    <w:p w14:paraId="33779A0A">
      <w:pPr>
        <w:keepNext w:val="0"/>
        <w:keepLines w:val="0"/>
        <w:pageBreakBefore w:val="0"/>
        <w:numPr>
          <w:ilvl w:val="0"/>
          <w:numId w:val="0"/>
        </w:numPr>
        <w:overflowPunct/>
        <w:topLinePunct w:val="0"/>
        <w:bidi w:val="0"/>
        <w:adjustRightInd w:val="0"/>
        <w:spacing w:line="520" w:lineRule="exact"/>
        <w:ind w:firstLine="600" w:firstLineChars="200"/>
        <w:rPr>
          <w:rFonts w:hint="default"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4.保险责任范围内的事故发生后，事先经保险人书面同意的法律费用，包括事故鉴定费、查勘费、取证费、仲裁或诉讼费、案件受理费、律师费等，保险人按照本保险合同的约定也负责赔偿。</w:t>
      </w:r>
    </w:p>
    <w:p w14:paraId="10F928FE">
      <w:pPr>
        <w:keepNext w:val="0"/>
        <w:keepLines w:val="0"/>
        <w:pageBreakBefore w:val="0"/>
        <w:overflowPunct/>
        <w:topLinePunct w:val="0"/>
        <w:bidi w:val="0"/>
        <w:adjustRightInd w:val="0"/>
        <w:spacing w:line="520" w:lineRule="exact"/>
        <w:ind w:firstLine="560" w:firstLineChars="200"/>
        <w:rPr>
          <w:rFonts w:hint="eastAsia"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t>（四）赔偿限额</w:t>
      </w:r>
    </w:p>
    <w:p w14:paraId="7C3BC630">
      <w:pPr>
        <w:keepNext w:val="0"/>
        <w:keepLines w:val="0"/>
        <w:pageBreakBefore w:val="0"/>
        <w:numPr>
          <w:ilvl w:val="0"/>
          <w:numId w:val="0"/>
        </w:numPr>
        <w:overflowPunct/>
        <w:topLinePunct w:val="0"/>
        <w:bidi w:val="0"/>
        <w:adjustRightInd w:val="0"/>
        <w:spacing w:line="520" w:lineRule="exact"/>
        <w:ind w:firstLine="600" w:firstLineChars="200"/>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1.全年累计赔偿限额不低于：RMB 200万元，其中保险合同赔偿项目死亡赔偿金、残疾赔偿金、丧葬费、医疗费、被扶养人生活费、精神抚慰金、护理费、律师费（含律师费及律师差旅费）、误工费、住院伙食补助费、营养费、受理费、鉴定费、解剖费，自行和解费用的累计赔偿限额不低于：RMB 190万元；其他保险合同赔偿项目（住宿费、残疾辅助器具费、交通费、勘验费）累计赔偿限额不低于：RMB 10万元 ；</w:t>
      </w:r>
    </w:p>
    <w:p w14:paraId="51479A86">
      <w:pPr>
        <w:keepNext w:val="0"/>
        <w:keepLines w:val="0"/>
        <w:pageBreakBefore w:val="0"/>
        <w:numPr>
          <w:ilvl w:val="0"/>
          <w:numId w:val="0"/>
        </w:numPr>
        <w:overflowPunct/>
        <w:topLinePunct w:val="0"/>
        <w:bidi w:val="0"/>
        <w:adjustRightInd w:val="0"/>
        <w:spacing w:line="520" w:lineRule="exact"/>
        <w:ind w:firstLine="600" w:firstLineChars="200"/>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2.每次事故赔偿限额（即每次保险事故赔偿限额）不低于：RMB 80万元； </w:t>
      </w:r>
    </w:p>
    <w:p w14:paraId="3B1B80CC">
      <w:pPr>
        <w:keepNext w:val="0"/>
        <w:keepLines w:val="0"/>
        <w:pageBreakBefore w:val="0"/>
        <w:numPr>
          <w:ilvl w:val="0"/>
          <w:numId w:val="0"/>
        </w:numPr>
        <w:overflowPunct/>
        <w:topLinePunct w:val="0"/>
        <w:bidi w:val="0"/>
        <w:adjustRightInd w:val="0"/>
        <w:spacing w:line="520" w:lineRule="exact"/>
        <w:ind w:firstLine="600" w:firstLineChars="200"/>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3.法律费用每次及累计赔偿限额不低于: RMB 20万元。</w:t>
      </w:r>
    </w:p>
    <w:p w14:paraId="782BB34C">
      <w:pPr>
        <w:keepNext w:val="0"/>
        <w:keepLines w:val="0"/>
        <w:pageBreakBefore w:val="0"/>
        <w:overflowPunct/>
        <w:topLinePunct w:val="0"/>
        <w:bidi w:val="0"/>
        <w:adjustRightInd w:val="0"/>
        <w:spacing w:line="520" w:lineRule="exact"/>
        <w:ind w:firstLine="560" w:firstLineChars="200"/>
        <w:rPr>
          <w:rFonts w:hint="eastAsia"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t>（五）附加险</w:t>
      </w:r>
    </w:p>
    <w:p w14:paraId="4A36A55A">
      <w:pPr>
        <w:keepNext w:val="0"/>
        <w:keepLines w:val="0"/>
        <w:pageBreakBefore w:val="0"/>
        <w:widowControl w:val="0"/>
        <w:kinsoku/>
        <w:wordWrap w:val="0"/>
        <w:overflowPunct/>
        <w:topLinePunct w:val="0"/>
        <w:autoSpaceDE/>
        <w:autoSpaceDN/>
        <w:bidi w:val="0"/>
        <w:adjustRightInd w:val="0"/>
        <w:snapToGrid/>
        <w:spacing w:line="520" w:lineRule="exact"/>
        <w:ind w:left="0" w:leftChars="0" w:right="0" w:rightChars="0" w:firstLine="600" w:firstLineChars="200"/>
        <w:jc w:val="left"/>
        <w:textAlignment w:val="auto"/>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1.附加外请医务人员责任保险。</w:t>
      </w:r>
    </w:p>
    <w:p w14:paraId="4F5B7660">
      <w:pPr>
        <w:keepNext w:val="0"/>
        <w:keepLines w:val="0"/>
        <w:pageBreakBefore w:val="0"/>
        <w:widowControl w:val="0"/>
        <w:kinsoku/>
        <w:wordWrap w:val="0"/>
        <w:overflowPunct/>
        <w:topLinePunct w:val="0"/>
        <w:autoSpaceDE/>
        <w:autoSpaceDN/>
        <w:bidi w:val="0"/>
        <w:adjustRightInd w:val="0"/>
        <w:snapToGrid/>
        <w:spacing w:line="520" w:lineRule="exact"/>
        <w:ind w:left="0" w:leftChars="0" w:right="0" w:rightChars="0" w:firstLine="600" w:firstLineChars="200"/>
        <w:jc w:val="left"/>
        <w:textAlignment w:val="auto"/>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2.附加进修医务人员责任保险。</w:t>
      </w:r>
    </w:p>
    <w:p w14:paraId="09CE82F3">
      <w:pPr>
        <w:keepNext w:val="0"/>
        <w:keepLines w:val="0"/>
        <w:pageBreakBefore w:val="0"/>
        <w:widowControl w:val="0"/>
        <w:kinsoku/>
        <w:wordWrap w:val="0"/>
        <w:overflowPunct/>
        <w:topLinePunct w:val="0"/>
        <w:autoSpaceDE/>
        <w:autoSpaceDN/>
        <w:bidi w:val="0"/>
        <w:adjustRightInd w:val="0"/>
        <w:snapToGrid/>
        <w:spacing w:line="520" w:lineRule="exact"/>
        <w:ind w:left="0" w:leftChars="0" w:right="0" w:rightChars="0" w:firstLine="600" w:firstLineChars="200"/>
        <w:jc w:val="left"/>
        <w:textAlignment w:val="auto"/>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3.附加实习生责任保险。</w:t>
      </w:r>
    </w:p>
    <w:p w14:paraId="23B39BEB">
      <w:pPr>
        <w:keepNext w:val="0"/>
        <w:keepLines w:val="0"/>
        <w:pageBreakBefore w:val="0"/>
        <w:overflowPunct/>
        <w:topLinePunct w:val="0"/>
        <w:bidi w:val="0"/>
        <w:adjustRightInd w:val="0"/>
        <w:spacing w:line="520" w:lineRule="exact"/>
        <w:ind w:firstLine="600" w:firstLineChars="200"/>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4.附加广东省医疗产品责任保险。</w:t>
      </w:r>
    </w:p>
    <w:p w14:paraId="4C5DC6DB">
      <w:pPr>
        <w:keepNext w:val="0"/>
        <w:keepLines w:val="0"/>
        <w:pageBreakBefore w:val="0"/>
        <w:overflowPunct/>
        <w:topLinePunct w:val="0"/>
        <w:bidi w:val="0"/>
        <w:adjustRightInd w:val="0"/>
        <w:spacing w:line="520" w:lineRule="exact"/>
        <w:ind w:firstLine="600" w:firstLineChars="200"/>
        <w:rPr>
          <w:rFonts w:hint="default"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5.互联网+护理（上门服务）责任保险。</w:t>
      </w:r>
    </w:p>
    <w:p w14:paraId="3441C91D">
      <w:pPr>
        <w:keepNext w:val="0"/>
        <w:keepLines w:val="0"/>
        <w:pageBreakBefore w:val="0"/>
        <w:overflowPunct/>
        <w:topLinePunct w:val="0"/>
        <w:bidi w:val="0"/>
        <w:adjustRightInd w:val="0"/>
        <w:spacing w:line="520" w:lineRule="exact"/>
        <w:ind w:firstLine="560" w:firstLineChars="200"/>
        <w:rPr>
          <w:rFonts w:hint="eastAsia"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t>（六）特别约定</w:t>
      </w:r>
    </w:p>
    <w:p w14:paraId="050BA782">
      <w:pPr>
        <w:keepNext w:val="0"/>
        <w:keepLines w:val="0"/>
        <w:pageBreakBefore w:val="0"/>
        <w:overflowPunct/>
        <w:topLinePunct w:val="0"/>
        <w:bidi w:val="0"/>
        <w:adjustRightInd w:val="0"/>
        <w:spacing w:line="520" w:lineRule="exact"/>
        <w:ind w:firstLine="600" w:firstLineChars="200"/>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1.为高效化解医疗纠纷，充分保障医疗机构的正常诊疗秩序， 对于赔偿金额（不含法律费用）在人民币1万元以下（含1万元）的医疗纠纷，被保险人有权通过自行处理与患方达成和解，但亦不因此而排除甲方通过其他合法途径处理此类医疗纠纷的权利，保险人有权跟进了解医疗纠纷的处理情况；被保险人通过自行和解方式与患方达成赔偿协议，并征得保险人同意后，保险人应根据此赔偿协议进行保险赔付；每一个保险年度，被保险人通过自主处理案件的累计赔偿限额为不超过保险费10%，自行和解次数不限。</w:t>
      </w:r>
    </w:p>
    <w:p w14:paraId="6AF092B5">
      <w:pPr>
        <w:keepNext w:val="0"/>
        <w:keepLines w:val="0"/>
        <w:pageBreakBefore w:val="0"/>
        <w:widowControl w:val="0"/>
        <w:kinsoku/>
        <w:wordWrap w:val="0"/>
        <w:overflowPunct/>
        <w:topLinePunct w:val="0"/>
        <w:autoSpaceDE/>
        <w:autoSpaceDN/>
        <w:bidi w:val="0"/>
        <w:adjustRightInd w:val="0"/>
        <w:snapToGrid/>
        <w:spacing w:line="520" w:lineRule="exact"/>
        <w:ind w:right="0" w:rightChars="0" w:firstLine="600" w:firstLineChars="200"/>
        <w:jc w:val="left"/>
        <w:textAlignment w:val="auto"/>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2.患者接受诊疗活动导致人身损害的时间、患方首次投诉时间和医疗机构报案时间在同一保险期间内的案件，以医疗机构报案时填写的时间为准。</w:t>
      </w:r>
    </w:p>
    <w:p w14:paraId="32DD3946">
      <w:pPr>
        <w:keepNext w:val="0"/>
        <w:keepLines w:val="0"/>
        <w:pageBreakBefore w:val="0"/>
        <w:widowControl w:val="0"/>
        <w:kinsoku/>
        <w:wordWrap w:val="0"/>
        <w:overflowPunct/>
        <w:topLinePunct w:val="0"/>
        <w:autoSpaceDE/>
        <w:autoSpaceDN/>
        <w:bidi w:val="0"/>
        <w:adjustRightInd w:val="0"/>
        <w:snapToGrid/>
        <w:spacing w:line="520" w:lineRule="exact"/>
        <w:ind w:right="0" w:rightChars="0"/>
        <w:jc w:val="left"/>
        <w:textAlignment w:val="auto"/>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患者接受诊疗活动导致人身损害的时间、患方首次投诉时间和医疗机构报案时间不在同一保险期内的案件，以下述材料记载时间中最早的日期为准：患方向医疗机构或者行政部门书面投诉材料日期(患方或患方代理人签字）、司法鉴定（含尸检和医疗事故鉴定）的申请日期、人民调解申请日期、法院传票通知日期等与纠纷相关书面材料。</w:t>
      </w:r>
    </w:p>
    <w:p w14:paraId="7E214C08">
      <w:pPr>
        <w:keepNext w:val="0"/>
        <w:keepLines w:val="0"/>
        <w:pageBreakBefore w:val="0"/>
        <w:widowControl w:val="0"/>
        <w:kinsoku/>
        <w:wordWrap w:val="0"/>
        <w:overflowPunct/>
        <w:topLinePunct w:val="0"/>
        <w:autoSpaceDE/>
        <w:autoSpaceDN/>
        <w:bidi w:val="0"/>
        <w:adjustRightInd w:val="0"/>
        <w:snapToGrid/>
        <w:spacing w:line="520" w:lineRule="exact"/>
        <w:ind w:right="0" w:rightChars="0" w:firstLine="600" w:firstLineChars="200"/>
        <w:jc w:val="left"/>
        <w:textAlignment w:val="auto"/>
        <w:rPr>
          <w:rFonts w:hint="default"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3.诉讼案件由医疗机构选定其法律顾问代理。医疗机构与律师事务所签订委托代理合同，律师代理费用由医疗机构先行支付给代理律师事务所，医患了结后再由医疗机构统一提交资料理赔。</w:t>
      </w:r>
    </w:p>
    <w:p w14:paraId="298036AA">
      <w:pPr>
        <w:keepNext w:val="0"/>
        <w:keepLines w:val="0"/>
        <w:pageBreakBefore w:val="0"/>
        <w:numPr>
          <w:ilvl w:val="0"/>
          <w:numId w:val="0"/>
        </w:numPr>
        <w:overflowPunct/>
        <w:topLinePunct w:val="0"/>
        <w:bidi w:val="0"/>
        <w:adjustRightInd w:val="0"/>
        <w:spacing w:line="520" w:lineRule="exact"/>
        <w:ind w:firstLine="600" w:firstLineChars="200"/>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4.发生医疗纠纷后，医患双方可选择在广东省内任何一家合法设立医疗纠纷人民调解委员会进行调解，保险理赔人员与医调委依法衔接，经保险人同意，人民调解委员会出具的调解协议书可以医疗责任险的理赔依据，保险人按照本保险约定支付赔偿款项。</w:t>
      </w:r>
    </w:p>
    <w:p w14:paraId="7595AE02">
      <w:pPr>
        <w:keepNext w:val="0"/>
        <w:keepLines w:val="0"/>
        <w:pageBreakBefore w:val="0"/>
        <w:numPr>
          <w:ilvl w:val="0"/>
          <w:numId w:val="0"/>
        </w:numPr>
        <w:overflowPunct/>
        <w:topLinePunct w:val="0"/>
        <w:bidi w:val="0"/>
        <w:adjustRightInd w:val="0"/>
        <w:spacing w:line="520" w:lineRule="exact"/>
        <w:ind w:firstLine="600" w:firstLineChars="200"/>
        <w:rPr>
          <w:rFonts w:hint="default"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5.理赔时效：</w:t>
      </w:r>
    </w:p>
    <w:p w14:paraId="285E66C7">
      <w:pPr>
        <w:keepNext w:val="0"/>
        <w:keepLines w:val="0"/>
        <w:pageBreakBefore w:val="0"/>
        <w:numPr>
          <w:ilvl w:val="0"/>
          <w:numId w:val="0"/>
        </w:numPr>
        <w:overflowPunct/>
        <w:topLinePunct w:val="0"/>
        <w:bidi w:val="0"/>
        <w:adjustRightInd w:val="0"/>
        <w:spacing w:line="520" w:lineRule="exact"/>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（1）2万元以下的赔案，7个工作日内作出赔付。</w:t>
      </w:r>
    </w:p>
    <w:p w14:paraId="5C17D1F1">
      <w:pPr>
        <w:keepNext w:val="0"/>
        <w:keepLines w:val="0"/>
        <w:pageBreakBefore w:val="0"/>
        <w:numPr>
          <w:ilvl w:val="0"/>
          <w:numId w:val="0"/>
        </w:numPr>
        <w:overflowPunct/>
        <w:topLinePunct w:val="0"/>
        <w:bidi w:val="0"/>
        <w:adjustRightInd w:val="0"/>
        <w:spacing w:line="520" w:lineRule="exact"/>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（2） 2万元-10万元（含2万元，不含10万元）的赔案，10个工作日内作出赔付。</w:t>
      </w:r>
    </w:p>
    <w:p w14:paraId="13B1F692">
      <w:pPr>
        <w:keepNext w:val="0"/>
        <w:keepLines w:val="0"/>
        <w:pageBreakBefore w:val="0"/>
        <w:numPr>
          <w:ilvl w:val="0"/>
          <w:numId w:val="0"/>
        </w:numPr>
        <w:overflowPunct/>
        <w:topLinePunct w:val="0"/>
        <w:bidi w:val="0"/>
        <w:adjustRightInd w:val="0"/>
        <w:spacing w:line="520" w:lineRule="exact"/>
        <w:rPr>
          <w:rFonts w:hint="default"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（3）10万元以上（含10万）的赔案，15个工作日内作出赔付。</w:t>
      </w:r>
    </w:p>
    <w:p w14:paraId="010B0D35">
      <w:pPr>
        <w:keepNext w:val="0"/>
        <w:keepLines w:val="0"/>
        <w:pageBreakBefore w:val="0"/>
        <w:overflowPunct/>
        <w:topLinePunct w:val="0"/>
        <w:bidi w:val="0"/>
        <w:adjustRightInd w:val="0"/>
        <w:spacing w:line="520" w:lineRule="exact"/>
        <w:rPr>
          <w:sz w:val="24"/>
          <w:szCs w:val="24"/>
        </w:rPr>
      </w:pPr>
    </w:p>
    <w:p w14:paraId="0315AA4A">
      <w:pPr>
        <w:spacing w:line="219" w:lineRule="auto"/>
        <w:rPr>
          <w:sz w:val="24"/>
          <w:szCs w:val="24"/>
        </w:rPr>
      </w:pPr>
    </w:p>
    <w:p w14:paraId="1360643E">
      <w:pPr>
        <w:spacing w:line="219" w:lineRule="auto"/>
        <w:rPr>
          <w:sz w:val="24"/>
          <w:szCs w:val="24"/>
        </w:rPr>
      </w:pPr>
    </w:p>
    <w:p w14:paraId="2ACF4DFC">
      <w:pPr>
        <w:spacing w:line="219" w:lineRule="auto"/>
        <w:rPr>
          <w:sz w:val="24"/>
          <w:szCs w:val="24"/>
        </w:rPr>
      </w:pPr>
    </w:p>
    <w:p w14:paraId="52FB3EF2">
      <w:pPr>
        <w:spacing w:line="219" w:lineRule="auto"/>
        <w:rPr>
          <w:sz w:val="24"/>
          <w:szCs w:val="24"/>
        </w:rPr>
      </w:pPr>
    </w:p>
    <w:p w14:paraId="2090A950">
      <w:pPr>
        <w:spacing w:line="219" w:lineRule="auto"/>
        <w:rPr>
          <w:sz w:val="24"/>
          <w:szCs w:val="24"/>
        </w:rPr>
      </w:pPr>
    </w:p>
    <w:p w14:paraId="133E0BC1">
      <w:pPr>
        <w:spacing w:line="219" w:lineRule="auto"/>
        <w:rPr>
          <w:sz w:val="24"/>
          <w:szCs w:val="24"/>
        </w:rPr>
      </w:pPr>
    </w:p>
    <w:p w14:paraId="024BEC79">
      <w:pPr>
        <w:spacing w:line="219" w:lineRule="auto"/>
        <w:rPr>
          <w:sz w:val="24"/>
          <w:szCs w:val="24"/>
        </w:rPr>
      </w:pPr>
    </w:p>
    <w:p w14:paraId="65F0A1A4">
      <w:pPr>
        <w:spacing w:line="219" w:lineRule="auto"/>
        <w:rPr>
          <w:sz w:val="24"/>
          <w:szCs w:val="24"/>
        </w:rPr>
      </w:pPr>
    </w:p>
    <w:p w14:paraId="07F7B55A">
      <w:pPr>
        <w:spacing w:line="219" w:lineRule="auto"/>
        <w:rPr>
          <w:sz w:val="24"/>
          <w:szCs w:val="24"/>
        </w:rPr>
      </w:pPr>
    </w:p>
    <w:p w14:paraId="540F8EBB">
      <w:pPr>
        <w:spacing w:line="219" w:lineRule="auto"/>
        <w:rPr>
          <w:sz w:val="24"/>
          <w:szCs w:val="24"/>
        </w:rPr>
      </w:pPr>
    </w:p>
    <w:p w14:paraId="4E9C840C">
      <w:pPr>
        <w:spacing w:line="219" w:lineRule="auto"/>
        <w:rPr>
          <w:sz w:val="24"/>
          <w:szCs w:val="24"/>
        </w:rPr>
      </w:pPr>
    </w:p>
    <w:p w14:paraId="62E2B74A">
      <w:pPr>
        <w:spacing w:line="219" w:lineRule="auto"/>
        <w:rPr>
          <w:sz w:val="24"/>
          <w:szCs w:val="24"/>
        </w:rPr>
      </w:pPr>
    </w:p>
    <w:p w14:paraId="1DF4C640">
      <w:pPr>
        <w:spacing w:line="219" w:lineRule="auto"/>
        <w:rPr>
          <w:sz w:val="24"/>
          <w:szCs w:val="24"/>
        </w:rPr>
      </w:pPr>
    </w:p>
    <w:p w14:paraId="7B3398B2">
      <w:pPr>
        <w:spacing w:line="219" w:lineRule="auto"/>
        <w:rPr>
          <w:sz w:val="24"/>
          <w:szCs w:val="24"/>
        </w:rPr>
      </w:pPr>
    </w:p>
    <w:p w14:paraId="235C0AE6">
      <w:pPr>
        <w:spacing w:line="219" w:lineRule="auto"/>
        <w:rPr>
          <w:sz w:val="24"/>
          <w:szCs w:val="24"/>
        </w:rPr>
      </w:pPr>
    </w:p>
    <w:p w14:paraId="7E0436C2">
      <w:pPr>
        <w:spacing w:line="219" w:lineRule="auto"/>
        <w:rPr>
          <w:sz w:val="24"/>
          <w:szCs w:val="24"/>
        </w:rPr>
      </w:pPr>
    </w:p>
    <w:p w14:paraId="1EDE4390">
      <w:pPr>
        <w:spacing w:line="219" w:lineRule="auto"/>
        <w:rPr>
          <w:sz w:val="24"/>
          <w:szCs w:val="24"/>
        </w:rPr>
      </w:pPr>
    </w:p>
    <w:p w14:paraId="536D4CB5">
      <w:pPr>
        <w:spacing w:line="219" w:lineRule="auto"/>
        <w:rPr>
          <w:sz w:val="24"/>
          <w:szCs w:val="24"/>
        </w:rPr>
      </w:pPr>
    </w:p>
    <w:p w14:paraId="4C1DC738">
      <w:pPr>
        <w:spacing w:line="219" w:lineRule="auto"/>
        <w:rPr>
          <w:sz w:val="24"/>
          <w:szCs w:val="24"/>
        </w:rPr>
      </w:pPr>
    </w:p>
    <w:p w14:paraId="386092EE">
      <w:pPr>
        <w:spacing w:line="219" w:lineRule="auto"/>
        <w:rPr>
          <w:sz w:val="24"/>
          <w:szCs w:val="24"/>
        </w:rPr>
      </w:pPr>
    </w:p>
    <w:p w14:paraId="21A94B1C">
      <w:pPr>
        <w:spacing w:line="219" w:lineRule="auto"/>
        <w:rPr>
          <w:sz w:val="24"/>
          <w:szCs w:val="24"/>
        </w:rPr>
      </w:pPr>
    </w:p>
    <w:p w14:paraId="1EAD3ABA">
      <w:pPr>
        <w:spacing w:line="219" w:lineRule="auto"/>
        <w:rPr>
          <w:sz w:val="24"/>
          <w:szCs w:val="24"/>
        </w:rPr>
      </w:pPr>
    </w:p>
    <w:p w14:paraId="5EA43C79">
      <w:pPr>
        <w:spacing w:line="219" w:lineRule="auto"/>
        <w:rPr>
          <w:sz w:val="24"/>
          <w:szCs w:val="24"/>
        </w:rPr>
      </w:pPr>
    </w:p>
    <w:p w14:paraId="07A58105">
      <w:pPr>
        <w:spacing w:line="219" w:lineRule="auto"/>
        <w:rPr>
          <w:sz w:val="24"/>
          <w:szCs w:val="24"/>
        </w:rPr>
      </w:pPr>
    </w:p>
    <w:p w14:paraId="48F3981B">
      <w:pPr>
        <w:spacing w:line="219" w:lineRule="auto"/>
        <w:rPr>
          <w:sz w:val="24"/>
          <w:szCs w:val="24"/>
        </w:rPr>
      </w:pPr>
    </w:p>
    <w:p w14:paraId="114CB4C2">
      <w:pPr>
        <w:spacing w:line="219" w:lineRule="auto"/>
        <w:rPr>
          <w:sz w:val="24"/>
          <w:szCs w:val="24"/>
        </w:rPr>
      </w:pPr>
    </w:p>
    <w:p w14:paraId="06D90D11">
      <w:pPr>
        <w:spacing w:line="219" w:lineRule="auto"/>
        <w:rPr>
          <w:sz w:val="24"/>
          <w:szCs w:val="24"/>
        </w:rPr>
      </w:pPr>
    </w:p>
    <w:p w14:paraId="02A560F6">
      <w:pPr>
        <w:spacing w:line="219" w:lineRule="auto"/>
        <w:rPr>
          <w:sz w:val="24"/>
          <w:szCs w:val="24"/>
        </w:rPr>
      </w:pPr>
    </w:p>
    <w:p w14:paraId="18D3A533">
      <w:pPr>
        <w:spacing w:line="219" w:lineRule="auto"/>
        <w:rPr>
          <w:sz w:val="24"/>
          <w:szCs w:val="24"/>
        </w:rPr>
      </w:pPr>
    </w:p>
    <w:p w14:paraId="141D25C0">
      <w:pPr>
        <w:spacing w:line="219" w:lineRule="auto"/>
        <w:rPr>
          <w:sz w:val="24"/>
          <w:szCs w:val="24"/>
        </w:rPr>
      </w:pPr>
    </w:p>
    <w:p w14:paraId="3582A6D8">
      <w:pPr>
        <w:spacing w:line="219" w:lineRule="auto"/>
        <w:rPr>
          <w:sz w:val="24"/>
          <w:szCs w:val="24"/>
        </w:rPr>
      </w:pPr>
    </w:p>
    <w:p w14:paraId="2CA4017D">
      <w:pPr>
        <w:spacing w:line="219" w:lineRule="auto"/>
        <w:rPr>
          <w:sz w:val="24"/>
          <w:szCs w:val="24"/>
        </w:rPr>
      </w:pPr>
    </w:p>
    <w:p w14:paraId="774DB5CA">
      <w:pPr>
        <w:spacing w:line="219" w:lineRule="auto"/>
        <w:rPr>
          <w:sz w:val="24"/>
          <w:szCs w:val="24"/>
        </w:rPr>
      </w:pPr>
    </w:p>
    <w:p w14:paraId="397DDC70">
      <w:pPr>
        <w:spacing w:line="219" w:lineRule="auto"/>
        <w:rPr>
          <w:sz w:val="24"/>
          <w:szCs w:val="24"/>
        </w:rPr>
      </w:pPr>
    </w:p>
    <w:p w14:paraId="06CA29CB">
      <w:pPr>
        <w:spacing w:line="219" w:lineRule="auto"/>
        <w:rPr>
          <w:sz w:val="24"/>
          <w:szCs w:val="24"/>
        </w:rPr>
      </w:pPr>
    </w:p>
    <w:p w14:paraId="2EF77727">
      <w:pPr>
        <w:spacing w:line="219" w:lineRule="auto"/>
        <w:rPr>
          <w:sz w:val="24"/>
          <w:szCs w:val="24"/>
        </w:rPr>
      </w:pPr>
    </w:p>
    <w:p w14:paraId="79636BCE">
      <w:pPr>
        <w:spacing w:line="219" w:lineRule="auto"/>
        <w:rPr>
          <w:sz w:val="24"/>
          <w:szCs w:val="24"/>
        </w:rPr>
      </w:pPr>
    </w:p>
    <w:p w14:paraId="70256D3A">
      <w:pPr>
        <w:spacing w:line="219" w:lineRule="auto"/>
        <w:rPr>
          <w:sz w:val="24"/>
          <w:szCs w:val="24"/>
        </w:rPr>
      </w:pPr>
    </w:p>
    <w:p w14:paraId="4529E4F9">
      <w:pPr>
        <w:spacing w:line="219" w:lineRule="auto"/>
        <w:rPr>
          <w:sz w:val="24"/>
          <w:szCs w:val="24"/>
        </w:rPr>
      </w:pPr>
    </w:p>
    <w:p w14:paraId="6A0F2A39">
      <w:pPr>
        <w:spacing w:line="219" w:lineRule="auto"/>
        <w:rPr>
          <w:sz w:val="24"/>
          <w:szCs w:val="24"/>
        </w:rPr>
      </w:pPr>
    </w:p>
    <w:p w14:paraId="6463C702">
      <w:pPr>
        <w:spacing w:line="219" w:lineRule="auto"/>
        <w:rPr>
          <w:sz w:val="24"/>
          <w:szCs w:val="24"/>
        </w:rPr>
      </w:pPr>
    </w:p>
    <w:p w14:paraId="4CD59274">
      <w:pPr>
        <w:spacing w:line="219" w:lineRule="auto"/>
        <w:rPr>
          <w:sz w:val="24"/>
          <w:szCs w:val="24"/>
        </w:rPr>
      </w:pPr>
    </w:p>
    <w:p w14:paraId="7CD017C0">
      <w:pPr>
        <w:spacing w:line="219" w:lineRule="auto"/>
        <w:rPr>
          <w:sz w:val="24"/>
          <w:szCs w:val="24"/>
        </w:rPr>
      </w:pPr>
    </w:p>
    <w:p w14:paraId="3BDC59C0">
      <w:pPr>
        <w:spacing w:line="219" w:lineRule="auto"/>
        <w:rPr>
          <w:sz w:val="24"/>
          <w:szCs w:val="24"/>
        </w:rPr>
      </w:pPr>
    </w:p>
    <w:p w14:paraId="6CF1023D">
      <w:pPr>
        <w:spacing w:line="219" w:lineRule="auto"/>
        <w:rPr>
          <w:sz w:val="24"/>
          <w:szCs w:val="24"/>
        </w:rPr>
      </w:pPr>
    </w:p>
    <w:p w14:paraId="790C4A44">
      <w:pPr>
        <w:spacing w:before="100" w:beforeAutospacing="1" w:line="480" w:lineRule="auto"/>
        <w:jc w:val="center"/>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广州医科大学附属第四医院</w:t>
      </w:r>
    </w:p>
    <w:p w14:paraId="01DD20BD">
      <w:pPr>
        <w:spacing w:before="100" w:beforeAutospacing="1" w:line="480" w:lineRule="auto"/>
        <w:jc w:val="center"/>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2026年度医疗责任保险项目</w:t>
      </w:r>
    </w:p>
    <w:p w14:paraId="38FD0855">
      <w:pPr>
        <w:spacing w:line="277" w:lineRule="auto"/>
        <w:rPr>
          <w:rFonts w:ascii="Arial"/>
          <w:sz w:val="21"/>
        </w:rPr>
      </w:pPr>
    </w:p>
    <w:p w14:paraId="64CE046D">
      <w:pPr>
        <w:spacing w:line="277" w:lineRule="auto"/>
        <w:rPr>
          <w:rFonts w:ascii="Arial"/>
          <w:sz w:val="21"/>
        </w:rPr>
      </w:pPr>
    </w:p>
    <w:p w14:paraId="324B4247">
      <w:pPr>
        <w:spacing w:line="277" w:lineRule="auto"/>
        <w:rPr>
          <w:rFonts w:ascii="Arial"/>
          <w:sz w:val="21"/>
        </w:rPr>
      </w:pPr>
    </w:p>
    <w:p w14:paraId="15FE10F5">
      <w:pPr>
        <w:spacing w:line="254" w:lineRule="auto"/>
        <w:rPr>
          <w:rFonts w:ascii="Arial"/>
          <w:sz w:val="21"/>
        </w:rPr>
      </w:pPr>
    </w:p>
    <w:p w14:paraId="2CB6C671">
      <w:pPr>
        <w:spacing w:line="254" w:lineRule="auto"/>
        <w:rPr>
          <w:rFonts w:ascii="Arial"/>
          <w:sz w:val="21"/>
        </w:rPr>
      </w:pPr>
    </w:p>
    <w:p w14:paraId="345AEFAC">
      <w:pPr>
        <w:spacing w:line="254" w:lineRule="auto"/>
        <w:rPr>
          <w:rFonts w:ascii="Arial"/>
          <w:sz w:val="21"/>
        </w:rPr>
      </w:pPr>
    </w:p>
    <w:p w14:paraId="61AB4108">
      <w:pPr>
        <w:spacing w:line="254" w:lineRule="auto"/>
        <w:rPr>
          <w:rFonts w:ascii="Arial"/>
          <w:sz w:val="21"/>
        </w:rPr>
      </w:pPr>
    </w:p>
    <w:p w14:paraId="3B45DE4A">
      <w:pPr>
        <w:spacing w:line="254" w:lineRule="auto"/>
        <w:rPr>
          <w:rFonts w:ascii="Arial"/>
          <w:sz w:val="21"/>
        </w:rPr>
      </w:pPr>
    </w:p>
    <w:p w14:paraId="5FC99C9A">
      <w:pPr>
        <w:spacing w:line="254" w:lineRule="auto"/>
        <w:rPr>
          <w:rFonts w:ascii="Arial"/>
          <w:sz w:val="21"/>
        </w:rPr>
      </w:pPr>
    </w:p>
    <w:p w14:paraId="5D88A7FF">
      <w:pPr>
        <w:spacing w:line="254" w:lineRule="auto"/>
        <w:rPr>
          <w:rFonts w:ascii="Arial"/>
          <w:sz w:val="21"/>
        </w:rPr>
      </w:pPr>
    </w:p>
    <w:p w14:paraId="2B255EAC">
      <w:pPr>
        <w:spacing w:line="254" w:lineRule="auto"/>
        <w:rPr>
          <w:rFonts w:ascii="Arial"/>
          <w:sz w:val="21"/>
        </w:rPr>
      </w:pPr>
    </w:p>
    <w:p w14:paraId="1EE55FCF">
      <w:pPr>
        <w:spacing w:line="254" w:lineRule="auto"/>
        <w:rPr>
          <w:rFonts w:ascii="Arial"/>
          <w:sz w:val="21"/>
        </w:rPr>
      </w:pPr>
    </w:p>
    <w:p w14:paraId="4E94BAFA">
      <w:pPr>
        <w:spacing w:line="254" w:lineRule="auto"/>
        <w:rPr>
          <w:rFonts w:ascii="Arial"/>
          <w:sz w:val="21"/>
        </w:rPr>
      </w:pPr>
    </w:p>
    <w:p w14:paraId="4A099AE5">
      <w:pPr>
        <w:spacing w:line="254" w:lineRule="auto"/>
        <w:rPr>
          <w:rFonts w:ascii="Arial"/>
          <w:sz w:val="21"/>
        </w:rPr>
      </w:pPr>
    </w:p>
    <w:p w14:paraId="5CA8C7A6">
      <w:pPr>
        <w:spacing w:line="254" w:lineRule="auto"/>
        <w:rPr>
          <w:rFonts w:ascii="Arial"/>
          <w:sz w:val="21"/>
        </w:rPr>
      </w:pPr>
    </w:p>
    <w:p w14:paraId="0B047D29">
      <w:pPr>
        <w:spacing w:line="254" w:lineRule="auto"/>
        <w:rPr>
          <w:rFonts w:ascii="Arial"/>
          <w:sz w:val="21"/>
        </w:rPr>
      </w:pPr>
    </w:p>
    <w:p w14:paraId="6B400F2E">
      <w:pPr>
        <w:pStyle w:val="3"/>
        <w:spacing w:before="224" w:line="317" w:lineRule="auto"/>
        <w:ind w:left="3219" w:right="3032" w:hanging="210"/>
        <w:rPr>
          <w:sz w:val="43"/>
          <w:szCs w:val="43"/>
        </w:rPr>
      </w:pPr>
      <w:r>
        <w:rPr>
          <w:spacing w:val="7"/>
          <w:sz w:val="69"/>
          <w:szCs w:val="69"/>
        </w:rPr>
        <w:t>响应文件</w:t>
      </w:r>
      <w:r>
        <w:rPr>
          <w:sz w:val="69"/>
          <w:szCs w:val="69"/>
        </w:rPr>
        <w:t xml:space="preserve"> </w:t>
      </w:r>
      <w:r>
        <w:rPr>
          <w:spacing w:val="7"/>
          <w:sz w:val="43"/>
          <w:szCs w:val="43"/>
        </w:rPr>
        <w:t>(正本/副本)</w:t>
      </w:r>
    </w:p>
    <w:p w14:paraId="2AE241CB">
      <w:pPr>
        <w:spacing w:line="257" w:lineRule="auto"/>
        <w:rPr>
          <w:rFonts w:ascii="Arial"/>
          <w:sz w:val="21"/>
        </w:rPr>
      </w:pPr>
    </w:p>
    <w:p w14:paraId="5FF01693">
      <w:pPr>
        <w:spacing w:line="257" w:lineRule="auto"/>
        <w:rPr>
          <w:rFonts w:ascii="Arial"/>
          <w:sz w:val="21"/>
        </w:rPr>
      </w:pPr>
    </w:p>
    <w:p w14:paraId="72BACFF0">
      <w:pPr>
        <w:spacing w:line="257" w:lineRule="auto"/>
        <w:rPr>
          <w:rFonts w:ascii="Arial"/>
          <w:sz w:val="21"/>
        </w:rPr>
      </w:pPr>
    </w:p>
    <w:p w14:paraId="620D4B2E">
      <w:pPr>
        <w:spacing w:line="257" w:lineRule="auto"/>
        <w:rPr>
          <w:rFonts w:ascii="Arial"/>
          <w:sz w:val="21"/>
        </w:rPr>
      </w:pPr>
    </w:p>
    <w:p w14:paraId="57950857">
      <w:pPr>
        <w:spacing w:line="258" w:lineRule="auto"/>
        <w:rPr>
          <w:rFonts w:ascii="Arial"/>
          <w:sz w:val="21"/>
        </w:rPr>
      </w:pPr>
    </w:p>
    <w:p w14:paraId="5143E4B5">
      <w:pPr>
        <w:spacing w:line="258" w:lineRule="auto"/>
        <w:rPr>
          <w:rFonts w:ascii="Arial"/>
          <w:sz w:val="21"/>
        </w:rPr>
      </w:pPr>
    </w:p>
    <w:p w14:paraId="2418E936">
      <w:pPr>
        <w:spacing w:line="258" w:lineRule="auto"/>
        <w:rPr>
          <w:rFonts w:ascii="Arial"/>
          <w:sz w:val="21"/>
        </w:rPr>
      </w:pPr>
    </w:p>
    <w:p w14:paraId="7D875AFD">
      <w:pPr>
        <w:spacing w:line="258" w:lineRule="auto"/>
        <w:rPr>
          <w:rFonts w:ascii="Arial"/>
          <w:sz w:val="21"/>
        </w:rPr>
      </w:pPr>
    </w:p>
    <w:p w14:paraId="3F8B647E">
      <w:pPr>
        <w:spacing w:line="258" w:lineRule="auto"/>
        <w:rPr>
          <w:rFonts w:ascii="Arial"/>
          <w:sz w:val="21"/>
        </w:rPr>
      </w:pPr>
    </w:p>
    <w:p w14:paraId="1A18EDE7">
      <w:pPr>
        <w:pStyle w:val="3"/>
        <w:spacing w:before="117" w:line="219" w:lineRule="auto"/>
        <w:ind w:left="1549"/>
        <w:rPr>
          <w:sz w:val="36"/>
          <w:szCs w:val="36"/>
        </w:rPr>
      </w:pPr>
      <w:r>
        <w:rPr>
          <w:spacing w:val="-9"/>
          <w:sz w:val="36"/>
          <w:szCs w:val="36"/>
        </w:rPr>
        <w:t>响应供应商名称：</w:t>
      </w:r>
    </w:p>
    <w:p w14:paraId="44C7FB65">
      <w:pPr>
        <w:spacing w:line="366" w:lineRule="auto"/>
        <w:rPr>
          <w:rFonts w:ascii="Arial"/>
          <w:sz w:val="21"/>
        </w:rPr>
      </w:pPr>
    </w:p>
    <w:p w14:paraId="47140642">
      <w:pPr>
        <w:pStyle w:val="3"/>
        <w:spacing w:before="117" w:line="219" w:lineRule="auto"/>
        <w:ind w:left="1560"/>
        <w:rPr>
          <w:sz w:val="36"/>
          <w:szCs w:val="36"/>
        </w:rPr>
      </w:pPr>
      <w:r>
        <w:rPr>
          <w:spacing w:val="-23"/>
          <w:sz w:val="36"/>
          <w:szCs w:val="36"/>
        </w:rPr>
        <w:t>日</w:t>
      </w:r>
      <w:r>
        <w:rPr>
          <w:sz w:val="36"/>
          <w:szCs w:val="36"/>
        </w:rPr>
        <w:t xml:space="preserve">          </w:t>
      </w:r>
      <w:r>
        <w:rPr>
          <w:spacing w:val="-23"/>
          <w:sz w:val="36"/>
          <w:szCs w:val="36"/>
        </w:rPr>
        <w:t>期 ：</w:t>
      </w:r>
      <w:r>
        <w:rPr>
          <w:spacing w:val="82"/>
          <w:sz w:val="36"/>
          <w:szCs w:val="36"/>
        </w:rPr>
        <w:t xml:space="preserve"> </w:t>
      </w:r>
      <w:r>
        <w:rPr>
          <w:rFonts w:hint="eastAsia"/>
          <w:spacing w:val="82"/>
          <w:sz w:val="36"/>
          <w:szCs w:val="36"/>
          <w:lang w:val="en-US" w:eastAsia="zh-CN"/>
        </w:rPr>
        <w:t xml:space="preserve"> </w:t>
      </w:r>
      <w:r>
        <w:rPr>
          <w:spacing w:val="-23"/>
          <w:sz w:val="36"/>
          <w:szCs w:val="36"/>
        </w:rPr>
        <w:t>年   月</w:t>
      </w:r>
      <w:r>
        <w:rPr>
          <w:rFonts w:hint="eastAsia"/>
          <w:spacing w:val="-23"/>
          <w:sz w:val="36"/>
          <w:szCs w:val="36"/>
          <w:lang w:val="en-US" w:eastAsia="zh-CN"/>
        </w:rPr>
        <w:t xml:space="preserve"> </w:t>
      </w:r>
      <w:r>
        <w:rPr>
          <w:spacing w:val="136"/>
          <w:sz w:val="36"/>
          <w:szCs w:val="36"/>
        </w:rPr>
        <w:t xml:space="preserve"> </w:t>
      </w:r>
      <w:r>
        <w:rPr>
          <w:spacing w:val="-23"/>
          <w:sz w:val="36"/>
          <w:szCs w:val="36"/>
        </w:rPr>
        <w:t>日</w:t>
      </w:r>
    </w:p>
    <w:p w14:paraId="2C56756A">
      <w:pPr>
        <w:spacing w:line="219" w:lineRule="auto"/>
        <w:rPr>
          <w:sz w:val="36"/>
          <w:szCs w:val="36"/>
        </w:rPr>
        <w:sectPr>
          <w:footerReference r:id="rId5" w:type="default"/>
          <w:pgSz w:w="11900" w:h="16820"/>
          <w:pgMar w:top="1399" w:right="1497" w:bottom="1336" w:left="1569" w:header="0" w:footer="1209" w:gutter="0"/>
          <w:pgNumType w:fmt="decimal"/>
          <w:cols w:space="720" w:num="1"/>
        </w:sectPr>
      </w:pPr>
    </w:p>
    <w:p w14:paraId="20BF0BCD">
      <w:pPr>
        <w:pStyle w:val="3"/>
        <w:spacing w:before="111" w:line="219" w:lineRule="auto"/>
        <w:ind w:left="3949"/>
        <w:rPr>
          <w:sz w:val="27"/>
          <w:szCs w:val="27"/>
        </w:rPr>
      </w:pPr>
      <w:r>
        <w:rPr>
          <w:spacing w:val="3"/>
          <w:sz w:val="27"/>
          <w:szCs w:val="27"/>
        </w:rPr>
        <w:t>一</w:t>
      </w:r>
      <w:r>
        <w:rPr>
          <w:spacing w:val="-56"/>
          <w:sz w:val="27"/>
          <w:szCs w:val="27"/>
        </w:rPr>
        <w:t xml:space="preserve"> </w:t>
      </w:r>
      <w:r>
        <w:rPr>
          <w:spacing w:val="3"/>
          <w:sz w:val="27"/>
          <w:szCs w:val="27"/>
        </w:rPr>
        <w:t>、资格性文件</w:t>
      </w:r>
    </w:p>
    <w:p w14:paraId="587625DD">
      <w:pPr>
        <w:pStyle w:val="3"/>
        <w:spacing w:before="320" w:line="220" w:lineRule="auto"/>
        <w:ind w:left="570"/>
        <w:rPr>
          <w:sz w:val="27"/>
          <w:szCs w:val="27"/>
        </w:rPr>
      </w:pPr>
      <w:r>
        <w:rPr>
          <w:spacing w:val="2"/>
          <w:sz w:val="27"/>
          <w:szCs w:val="27"/>
        </w:rPr>
        <w:t>1.</w:t>
      </w:r>
      <w:r>
        <w:rPr>
          <w:rFonts w:hint="eastAsia"/>
          <w:spacing w:val="2"/>
          <w:sz w:val="27"/>
          <w:szCs w:val="27"/>
          <w:lang w:eastAsia="zh-CN"/>
        </w:rPr>
        <w:t>听证</w:t>
      </w:r>
      <w:r>
        <w:rPr>
          <w:spacing w:val="2"/>
          <w:sz w:val="27"/>
          <w:szCs w:val="27"/>
        </w:rPr>
        <w:t>响应函</w:t>
      </w:r>
    </w:p>
    <w:p w14:paraId="5D5BBD01">
      <w:pPr>
        <w:pStyle w:val="3"/>
        <w:spacing w:before="277" w:line="423" w:lineRule="auto"/>
        <w:ind w:left="570" w:right="3666" w:firstLine="3679"/>
        <w:rPr>
          <w:sz w:val="27"/>
          <w:szCs w:val="27"/>
        </w:rPr>
      </w:pPr>
      <w:r>
        <w:rPr>
          <w:rFonts w:hint="eastAsia"/>
          <w:spacing w:val="13"/>
          <w:sz w:val="27"/>
          <w:szCs w:val="27"/>
          <w:lang w:eastAsia="zh-CN"/>
        </w:rPr>
        <w:t>听证</w:t>
      </w:r>
      <w:r>
        <w:rPr>
          <w:spacing w:val="13"/>
          <w:sz w:val="27"/>
          <w:szCs w:val="27"/>
        </w:rPr>
        <w:t>响应函</w:t>
      </w:r>
      <w:r>
        <w:rPr>
          <w:spacing w:val="2"/>
          <w:sz w:val="27"/>
          <w:szCs w:val="27"/>
        </w:rPr>
        <w:t xml:space="preserve"> </w:t>
      </w:r>
      <w:r>
        <w:rPr>
          <w:spacing w:val="7"/>
          <w:sz w:val="27"/>
          <w:szCs w:val="27"/>
        </w:rPr>
        <w:t>广州医科大学附属第四医院：</w:t>
      </w:r>
    </w:p>
    <w:p w14:paraId="4461F3BD">
      <w:pPr>
        <w:pStyle w:val="3"/>
        <w:spacing w:before="30" w:line="422" w:lineRule="auto"/>
        <w:ind w:right="10" w:firstLine="570"/>
        <w:jc w:val="both"/>
        <w:rPr>
          <w:sz w:val="27"/>
          <w:szCs w:val="27"/>
        </w:rPr>
      </w:pPr>
      <w:r>
        <w:rPr>
          <w:spacing w:val="12"/>
          <w:sz w:val="27"/>
          <w:szCs w:val="27"/>
        </w:rPr>
        <w:t>依据贵方采购项目名称：</w:t>
      </w:r>
      <w:r>
        <w:rPr>
          <w:spacing w:val="12"/>
          <w:sz w:val="27"/>
          <w:szCs w:val="27"/>
          <w:u w:val="single" w:color="auto"/>
        </w:rPr>
        <w:t>广州医科大学附属第四医院</w:t>
      </w:r>
      <w:r>
        <w:rPr>
          <w:rFonts w:hint="eastAsia"/>
          <w:spacing w:val="12"/>
          <w:sz w:val="27"/>
          <w:szCs w:val="27"/>
          <w:u w:val="single" w:color="auto"/>
          <w:lang w:val="en-US" w:eastAsia="zh-CN"/>
        </w:rPr>
        <w:t>2026年度医疗责任保险</w:t>
      </w:r>
      <w:r>
        <w:rPr>
          <w:spacing w:val="12"/>
          <w:sz w:val="27"/>
          <w:szCs w:val="27"/>
          <w:u w:val="single" w:color="auto"/>
          <w:lang w:eastAsia="zh-CN"/>
        </w:rPr>
        <w:t>项</w:t>
      </w:r>
      <w:r>
        <w:rPr>
          <w:rFonts w:ascii="宋体" w:hAnsi="宋体" w:eastAsia="宋体" w:cs="宋体"/>
          <w:spacing w:val="12"/>
          <w:sz w:val="27"/>
          <w:szCs w:val="27"/>
          <w:u w:val="single" w:color="auto"/>
          <w:lang w:eastAsia="zh-CN"/>
        </w:rPr>
        <w:t>目</w:t>
      </w:r>
      <w:r>
        <w:rPr>
          <w:spacing w:val="10"/>
          <w:sz w:val="27"/>
          <w:szCs w:val="27"/>
        </w:rPr>
        <w:t>的</w:t>
      </w:r>
      <w:r>
        <w:rPr>
          <w:rFonts w:hint="eastAsia"/>
          <w:spacing w:val="10"/>
          <w:sz w:val="27"/>
          <w:szCs w:val="27"/>
          <w:lang w:eastAsia="zh-CN"/>
        </w:rPr>
        <w:t>听证</w:t>
      </w:r>
      <w:r>
        <w:rPr>
          <w:spacing w:val="10"/>
          <w:sz w:val="27"/>
          <w:szCs w:val="27"/>
        </w:rPr>
        <w:t>邀请，我方代表</w:t>
      </w:r>
      <w:r>
        <w:rPr>
          <w:spacing w:val="-26"/>
          <w:sz w:val="27"/>
          <w:szCs w:val="27"/>
        </w:rPr>
        <w:t xml:space="preserve"> </w:t>
      </w:r>
      <w:r>
        <w:rPr>
          <w:spacing w:val="-77"/>
          <w:sz w:val="27"/>
          <w:szCs w:val="27"/>
          <w:u w:val="single" w:color="auto"/>
        </w:rPr>
        <w:t xml:space="preserve"> </w:t>
      </w:r>
      <w:r>
        <w:rPr>
          <w:spacing w:val="10"/>
          <w:sz w:val="27"/>
          <w:szCs w:val="27"/>
          <w:u w:val="single" w:color="auto"/>
        </w:rPr>
        <w:t>(姓名、职务)</w:t>
      </w:r>
      <w:r>
        <w:rPr>
          <w:spacing w:val="10"/>
          <w:sz w:val="27"/>
          <w:szCs w:val="27"/>
        </w:rPr>
        <w:t>经正式授权并</w:t>
      </w:r>
      <w:r>
        <w:rPr>
          <w:spacing w:val="9"/>
          <w:sz w:val="27"/>
          <w:szCs w:val="27"/>
        </w:rPr>
        <w:t>代表</w:t>
      </w:r>
      <w:r>
        <w:rPr>
          <w:spacing w:val="-26"/>
          <w:sz w:val="27"/>
          <w:szCs w:val="27"/>
        </w:rPr>
        <w:t xml:space="preserve"> </w:t>
      </w:r>
      <w:r>
        <w:rPr>
          <w:spacing w:val="-77"/>
          <w:sz w:val="27"/>
          <w:szCs w:val="27"/>
          <w:u w:val="single" w:color="auto"/>
        </w:rPr>
        <w:t xml:space="preserve"> </w:t>
      </w:r>
      <w:r>
        <w:rPr>
          <w:spacing w:val="9"/>
          <w:sz w:val="27"/>
          <w:szCs w:val="27"/>
          <w:u w:val="single" w:color="auto"/>
        </w:rPr>
        <w:t>(响应供应商</w:t>
      </w:r>
      <w:r>
        <w:rPr>
          <w:sz w:val="27"/>
          <w:szCs w:val="27"/>
        </w:rPr>
        <w:t xml:space="preserve"> </w:t>
      </w:r>
      <w:r>
        <w:rPr>
          <w:spacing w:val="17"/>
          <w:sz w:val="27"/>
          <w:szCs w:val="27"/>
          <w:u w:val="single" w:color="auto"/>
        </w:rPr>
        <w:t>名称、地址)</w:t>
      </w:r>
      <w:r>
        <w:rPr>
          <w:spacing w:val="17"/>
          <w:sz w:val="27"/>
          <w:szCs w:val="27"/>
        </w:rPr>
        <w:t>提交下述文件正本</w:t>
      </w:r>
      <w:r>
        <w:rPr>
          <w:rFonts w:hint="eastAsia"/>
          <w:spacing w:val="17"/>
          <w:sz w:val="27"/>
          <w:szCs w:val="27"/>
          <w:lang w:val="en-US" w:eastAsia="zh-CN"/>
        </w:rPr>
        <w:t>1</w:t>
      </w:r>
      <w:r>
        <w:rPr>
          <w:spacing w:val="17"/>
          <w:sz w:val="27"/>
          <w:szCs w:val="27"/>
        </w:rPr>
        <w:t>份，副本</w:t>
      </w:r>
      <w:r>
        <w:rPr>
          <w:rFonts w:hint="eastAsia"/>
          <w:spacing w:val="17"/>
          <w:sz w:val="27"/>
          <w:szCs w:val="27"/>
          <w:lang w:val="en-US" w:eastAsia="zh-CN"/>
        </w:rPr>
        <w:t>7</w:t>
      </w:r>
      <w:r>
        <w:rPr>
          <w:spacing w:val="17"/>
          <w:sz w:val="27"/>
          <w:szCs w:val="27"/>
        </w:rPr>
        <w:t>份。</w:t>
      </w:r>
    </w:p>
    <w:p w14:paraId="4836A3BA">
      <w:pPr>
        <w:pStyle w:val="3"/>
        <w:spacing w:before="31" w:line="219" w:lineRule="auto"/>
        <w:ind w:left="570"/>
        <w:rPr>
          <w:sz w:val="27"/>
          <w:szCs w:val="27"/>
        </w:rPr>
      </w:pPr>
      <w:r>
        <w:rPr>
          <w:spacing w:val="-2"/>
          <w:sz w:val="27"/>
          <w:szCs w:val="27"/>
        </w:rPr>
        <w:t>1)资格性文件；</w:t>
      </w:r>
    </w:p>
    <w:p w14:paraId="3F3F93FB">
      <w:pPr>
        <w:pStyle w:val="3"/>
        <w:spacing w:before="300" w:line="219" w:lineRule="auto"/>
        <w:ind w:left="570"/>
        <w:rPr>
          <w:sz w:val="27"/>
          <w:szCs w:val="27"/>
        </w:rPr>
      </w:pPr>
      <w:r>
        <w:rPr>
          <w:rFonts w:hint="eastAsia"/>
          <w:spacing w:val="-2"/>
          <w:sz w:val="27"/>
          <w:szCs w:val="27"/>
          <w:lang w:val="en-US" w:eastAsia="zh-CN"/>
        </w:rPr>
        <w:t>2</w:t>
      </w:r>
      <w:r>
        <w:rPr>
          <w:spacing w:val="-2"/>
          <w:sz w:val="27"/>
          <w:szCs w:val="27"/>
        </w:rPr>
        <w:t>)</w:t>
      </w:r>
      <w:r>
        <w:rPr>
          <w:rFonts w:hint="eastAsia"/>
          <w:spacing w:val="-2"/>
          <w:sz w:val="27"/>
          <w:szCs w:val="27"/>
          <w:lang w:eastAsia="zh-CN"/>
        </w:rPr>
        <w:t>服务方案</w:t>
      </w:r>
      <w:r>
        <w:rPr>
          <w:spacing w:val="-2"/>
          <w:sz w:val="27"/>
          <w:szCs w:val="27"/>
        </w:rPr>
        <w:t>；</w:t>
      </w:r>
    </w:p>
    <w:p w14:paraId="51B7BB8B">
      <w:pPr>
        <w:pStyle w:val="3"/>
        <w:spacing w:before="297" w:line="218" w:lineRule="auto"/>
        <w:ind w:left="570"/>
        <w:rPr>
          <w:sz w:val="27"/>
          <w:szCs w:val="27"/>
        </w:rPr>
      </w:pPr>
      <w:r>
        <w:rPr>
          <w:rFonts w:hint="eastAsia"/>
          <w:spacing w:val="-2"/>
          <w:sz w:val="27"/>
          <w:szCs w:val="27"/>
          <w:lang w:val="en-US" w:eastAsia="zh-CN"/>
        </w:rPr>
        <w:t>3</w:t>
      </w:r>
      <w:r>
        <w:rPr>
          <w:spacing w:val="-2"/>
          <w:sz w:val="27"/>
          <w:szCs w:val="27"/>
        </w:rPr>
        <w:t>)价格部分。</w:t>
      </w:r>
    </w:p>
    <w:p w14:paraId="18A86594">
      <w:pPr>
        <w:pStyle w:val="3"/>
        <w:spacing w:before="294" w:line="219" w:lineRule="auto"/>
        <w:ind w:left="570"/>
        <w:rPr>
          <w:sz w:val="27"/>
          <w:szCs w:val="27"/>
        </w:rPr>
      </w:pPr>
      <w:r>
        <w:rPr>
          <w:spacing w:val="7"/>
          <w:sz w:val="27"/>
          <w:szCs w:val="27"/>
        </w:rPr>
        <w:t>在此，我方声明如下：</w:t>
      </w:r>
    </w:p>
    <w:p w14:paraId="249F9A67">
      <w:pPr>
        <w:pStyle w:val="3"/>
        <w:spacing w:before="279" w:line="429" w:lineRule="auto"/>
        <w:ind w:right="33" w:firstLine="570"/>
        <w:rPr>
          <w:sz w:val="27"/>
          <w:szCs w:val="27"/>
        </w:rPr>
      </w:pPr>
      <w:r>
        <w:rPr>
          <w:spacing w:val="11"/>
          <w:sz w:val="27"/>
          <w:szCs w:val="27"/>
        </w:rPr>
        <w:t>1)同意并接受</w:t>
      </w:r>
      <w:r>
        <w:rPr>
          <w:rFonts w:hint="eastAsia"/>
          <w:spacing w:val="11"/>
          <w:sz w:val="27"/>
          <w:szCs w:val="27"/>
          <w:lang w:eastAsia="zh-CN"/>
        </w:rPr>
        <w:t>听证</w:t>
      </w:r>
      <w:r>
        <w:rPr>
          <w:spacing w:val="11"/>
          <w:sz w:val="27"/>
          <w:szCs w:val="27"/>
        </w:rPr>
        <w:t>文件的各项要求，遵守</w:t>
      </w:r>
      <w:r>
        <w:rPr>
          <w:rFonts w:hint="eastAsia"/>
          <w:spacing w:val="11"/>
          <w:sz w:val="27"/>
          <w:szCs w:val="27"/>
          <w:lang w:eastAsia="zh-CN"/>
        </w:rPr>
        <w:t>听证</w:t>
      </w:r>
      <w:r>
        <w:rPr>
          <w:spacing w:val="11"/>
          <w:sz w:val="27"/>
          <w:szCs w:val="27"/>
        </w:rPr>
        <w:t>文件中的各项规定，按</w:t>
      </w:r>
      <w:r>
        <w:rPr>
          <w:rFonts w:hint="eastAsia"/>
          <w:spacing w:val="11"/>
          <w:sz w:val="27"/>
          <w:szCs w:val="27"/>
          <w:lang w:eastAsia="zh-CN"/>
        </w:rPr>
        <w:t>听证</w:t>
      </w:r>
      <w:r>
        <w:rPr>
          <w:spacing w:val="7"/>
          <w:sz w:val="27"/>
          <w:szCs w:val="27"/>
        </w:rPr>
        <w:t>文件的要求提供报价。</w:t>
      </w:r>
    </w:p>
    <w:p w14:paraId="2685E34C">
      <w:pPr>
        <w:pStyle w:val="3"/>
        <w:tabs>
          <w:tab w:val="left" w:pos="150"/>
        </w:tabs>
        <w:spacing w:before="52" w:line="415" w:lineRule="auto"/>
        <w:ind w:right="32" w:firstLine="570"/>
        <w:rPr>
          <w:sz w:val="27"/>
          <w:szCs w:val="27"/>
        </w:rPr>
      </w:pPr>
      <w:r>
        <w:rPr>
          <w:rFonts w:hint="eastAsia"/>
          <w:spacing w:val="11"/>
          <w:sz w:val="27"/>
          <w:szCs w:val="27"/>
          <w:lang w:val="en-US" w:eastAsia="zh-CN"/>
        </w:rPr>
        <w:t>2</w:t>
      </w:r>
      <w:r>
        <w:rPr>
          <w:spacing w:val="11"/>
          <w:sz w:val="27"/>
          <w:szCs w:val="27"/>
        </w:rPr>
        <w:t>)我方已经详细地阅读了全部</w:t>
      </w:r>
      <w:r>
        <w:rPr>
          <w:rFonts w:hint="eastAsia"/>
          <w:spacing w:val="11"/>
          <w:sz w:val="27"/>
          <w:szCs w:val="27"/>
          <w:lang w:eastAsia="zh-CN"/>
        </w:rPr>
        <w:t>听证</w:t>
      </w:r>
      <w:r>
        <w:rPr>
          <w:spacing w:val="11"/>
          <w:sz w:val="27"/>
          <w:szCs w:val="27"/>
        </w:rPr>
        <w:t>文件及其附件，包括澄清及参考文件</w:t>
      </w:r>
      <w:r>
        <w:rPr>
          <w:spacing w:val="8"/>
          <w:sz w:val="27"/>
          <w:szCs w:val="27"/>
        </w:rPr>
        <w:t xml:space="preserve"> </w:t>
      </w:r>
      <w:r>
        <w:rPr>
          <w:sz w:val="27"/>
          <w:szCs w:val="27"/>
        </w:rPr>
        <w:tab/>
      </w:r>
      <w:r>
        <w:rPr>
          <w:spacing w:val="13"/>
          <w:sz w:val="27"/>
          <w:szCs w:val="27"/>
        </w:rPr>
        <w:t>(如果有的话)。我方已完全清晰理解</w:t>
      </w:r>
      <w:r>
        <w:rPr>
          <w:rFonts w:hint="eastAsia"/>
          <w:spacing w:val="13"/>
          <w:sz w:val="27"/>
          <w:szCs w:val="27"/>
          <w:lang w:eastAsia="zh-CN"/>
        </w:rPr>
        <w:t>听证</w:t>
      </w:r>
      <w:r>
        <w:rPr>
          <w:spacing w:val="13"/>
          <w:sz w:val="27"/>
          <w:szCs w:val="27"/>
        </w:rPr>
        <w:t>文件的要求，不存在任何含糊不</w:t>
      </w:r>
      <w:r>
        <w:rPr>
          <w:spacing w:val="4"/>
          <w:sz w:val="27"/>
          <w:szCs w:val="27"/>
        </w:rPr>
        <w:t xml:space="preserve"> </w:t>
      </w:r>
      <w:r>
        <w:rPr>
          <w:spacing w:val="12"/>
          <w:sz w:val="27"/>
          <w:szCs w:val="27"/>
        </w:rPr>
        <w:t>清和误解之处，同意放弃对这些文件所提出的异议和质疑</w:t>
      </w:r>
      <w:r>
        <w:rPr>
          <w:spacing w:val="11"/>
          <w:sz w:val="27"/>
          <w:szCs w:val="27"/>
        </w:rPr>
        <w:t>的权利。</w:t>
      </w:r>
    </w:p>
    <w:p w14:paraId="5D53B3BF">
      <w:pPr>
        <w:pStyle w:val="3"/>
        <w:tabs>
          <w:tab w:val="left" w:pos="150"/>
        </w:tabs>
        <w:spacing w:before="52" w:line="415" w:lineRule="auto"/>
        <w:ind w:right="32" w:firstLine="570"/>
        <w:rPr>
          <w:rFonts w:hint="eastAsia"/>
          <w:spacing w:val="13"/>
          <w:sz w:val="27"/>
          <w:szCs w:val="27"/>
          <w:lang w:eastAsia="zh-CN"/>
        </w:rPr>
      </w:pPr>
      <w:r>
        <w:rPr>
          <w:rFonts w:hint="eastAsia"/>
          <w:spacing w:val="9"/>
          <w:sz w:val="27"/>
          <w:szCs w:val="27"/>
          <w:lang w:val="en-US" w:eastAsia="zh-CN"/>
        </w:rPr>
        <w:t>3</w:t>
      </w:r>
      <w:r>
        <w:rPr>
          <w:spacing w:val="9"/>
          <w:sz w:val="27"/>
          <w:szCs w:val="27"/>
        </w:rPr>
        <w:t>)我方</w:t>
      </w:r>
      <w:r>
        <w:rPr>
          <w:spacing w:val="13"/>
          <w:sz w:val="27"/>
          <w:szCs w:val="27"/>
        </w:rPr>
        <w:t>已毫无保留地向贵方提供一切所需的证明材料</w:t>
      </w:r>
      <w:r>
        <w:rPr>
          <w:rFonts w:hint="eastAsia"/>
          <w:spacing w:val="13"/>
          <w:sz w:val="27"/>
          <w:szCs w:val="27"/>
          <w:lang w:eastAsia="zh-CN"/>
        </w:rPr>
        <w:t>。</w:t>
      </w:r>
    </w:p>
    <w:p w14:paraId="680C6BCC">
      <w:pPr>
        <w:pStyle w:val="3"/>
        <w:tabs>
          <w:tab w:val="left" w:pos="150"/>
        </w:tabs>
        <w:spacing w:before="52" w:line="415" w:lineRule="auto"/>
        <w:ind w:right="32" w:firstLine="570"/>
        <w:rPr>
          <w:rFonts w:hint="eastAsia" w:eastAsia="宋体"/>
          <w:spacing w:val="13"/>
          <w:sz w:val="27"/>
          <w:szCs w:val="27"/>
          <w:lang w:eastAsia="zh-CN"/>
        </w:rPr>
        <w:sectPr>
          <w:footerReference r:id="rId6" w:type="default"/>
          <w:pgSz w:w="11900" w:h="16820"/>
          <w:pgMar w:top="1429" w:right="1345" w:bottom="1437" w:left="1219" w:header="0" w:footer="1311" w:gutter="0"/>
          <w:pgNumType w:fmt="decimal"/>
          <w:cols w:space="720" w:num="1"/>
        </w:sectPr>
      </w:pPr>
      <w:r>
        <w:rPr>
          <w:rFonts w:hint="eastAsia"/>
          <w:spacing w:val="13"/>
          <w:sz w:val="27"/>
          <w:szCs w:val="27"/>
          <w:lang w:val="en-US" w:eastAsia="zh-CN"/>
        </w:rPr>
        <w:t>4</w:t>
      </w:r>
      <w:r>
        <w:rPr>
          <w:rFonts w:hint="eastAsia"/>
          <w:spacing w:val="13"/>
          <w:sz w:val="27"/>
          <w:szCs w:val="27"/>
        </w:rPr>
        <w:t>)我方承诺在本次响应文件中提供的一切文件，无论是原件还是复印件均为真实和准确的，绝无任何虚假、伪造和夸大的成份，否则，愿承担相应的后果和法律责任</w:t>
      </w:r>
      <w:r>
        <w:rPr>
          <w:rFonts w:hint="eastAsia"/>
          <w:spacing w:val="13"/>
          <w:sz w:val="27"/>
          <w:szCs w:val="27"/>
          <w:lang w:eastAsia="zh-CN"/>
        </w:rPr>
        <w:t>。</w:t>
      </w:r>
    </w:p>
    <w:p w14:paraId="21EA634B">
      <w:pPr>
        <w:keepNext w:val="0"/>
        <w:keepLines w:val="0"/>
        <w:pageBreakBefore w:val="0"/>
        <w:widowControl/>
        <w:kinsoku w:val="0"/>
        <w:wordWrap/>
        <w:overflowPunct/>
        <w:topLinePunct w:val="0"/>
        <w:autoSpaceDE w:val="0"/>
        <w:autoSpaceDN w:val="0"/>
        <w:bidi w:val="0"/>
        <w:adjustRightInd w:val="0"/>
        <w:snapToGrid w:val="0"/>
        <w:spacing w:line="432" w:lineRule="auto"/>
        <w:ind w:firstLine="540" w:firstLineChars="200"/>
        <w:textAlignment w:val="baseline"/>
        <w:rPr>
          <w:rFonts w:hint="eastAsia" w:ascii="宋体" w:hAnsi="宋体" w:eastAsia="宋体" w:cs="宋体"/>
          <w:sz w:val="27"/>
          <w:szCs w:val="27"/>
        </w:rPr>
      </w:pPr>
      <w:r>
        <w:rPr>
          <w:rFonts w:hint="eastAsia" w:ascii="宋体" w:hAnsi="宋体" w:eastAsia="宋体" w:cs="宋体"/>
          <w:sz w:val="27"/>
          <w:szCs w:val="27"/>
          <w:lang w:val="en-US" w:eastAsia="zh-CN"/>
        </w:rPr>
        <w:t>5</w:t>
      </w:r>
      <w:r>
        <w:rPr>
          <w:rFonts w:hint="eastAsia" w:ascii="宋体" w:hAnsi="宋体" w:eastAsia="宋体" w:cs="宋体"/>
          <w:sz w:val="27"/>
          <w:szCs w:val="27"/>
        </w:rPr>
        <w:t>)我方完全服从和尊重评委会所作的评定结果，同时清楚理解到报价最 低并非意味着必定获得成交资格。</w:t>
      </w:r>
    </w:p>
    <w:p w14:paraId="4AF50110">
      <w:pPr>
        <w:keepNext w:val="0"/>
        <w:keepLines w:val="0"/>
        <w:pageBreakBefore w:val="0"/>
        <w:widowControl/>
        <w:kinsoku w:val="0"/>
        <w:wordWrap/>
        <w:overflowPunct/>
        <w:topLinePunct w:val="0"/>
        <w:autoSpaceDE w:val="0"/>
        <w:autoSpaceDN w:val="0"/>
        <w:bidi w:val="0"/>
        <w:adjustRightInd w:val="0"/>
        <w:snapToGrid w:val="0"/>
        <w:spacing w:line="432" w:lineRule="auto"/>
        <w:ind w:firstLine="540" w:firstLineChars="200"/>
        <w:textAlignment w:val="baseline"/>
        <w:rPr>
          <w:rFonts w:hint="eastAsia" w:ascii="宋体" w:hAnsi="宋体" w:eastAsia="宋体" w:cs="宋体"/>
          <w:sz w:val="27"/>
          <w:szCs w:val="27"/>
        </w:rPr>
      </w:pPr>
      <w:r>
        <w:rPr>
          <w:rFonts w:hint="eastAsia" w:ascii="宋体" w:hAnsi="宋体" w:eastAsia="宋体" w:cs="宋体"/>
          <w:sz w:val="27"/>
          <w:szCs w:val="27"/>
          <w:lang w:val="en-US" w:eastAsia="zh-CN"/>
        </w:rPr>
        <w:t>6</w:t>
      </w:r>
      <w:r>
        <w:rPr>
          <w:rFonts w:hint="eastAsia" w:ascii="宋体" w:hAnsi="宋体" w:eastAsia="宋体" w:cs="宋体"/>
          <w:sz w:val="27"/>
          <w:szCs w:val="27"/>
        </w:rPr>
        <w:t>)我方同意承担参加</w:t>
      </w:r>
      <w:r>
        <w:rPr>
          <w:rFonts w:hint="eastAsia" w:ascii="宋体" w:hAnsi="宋体" w:eastAsia="宋体" w:cs="宋体"/>
          <w:sz w:val="27"/>
          <w:szCs w:val="27"/>
          <w:lang w:eastAsia="zh-CN"/>
        </w:rPr>
        <w:t>听证会</w:t>
      </w:r>
      <w:r>
        <w:rPr>
          <w:rFonts w:hint="eastAsia" w:ascii="宋体" w:hAnsi="宋体" w:eastAsia="宋体" w:cs="宋体"/>
          <w:sz w:val="27"/>
          <w:szCs w:val="27"/>
        </w:rPr>
        <w:t>的所有费用。</w:t>
      </w:r>
    </w:p>
    <w:p w14:paraId="6AC9B8C5">
      <w:pPr>
        <w:keepNext w:val="0"/>
        <w:keepLines w:val="0"/>
        <w:pageBreakBefore w:val="0"/>
        <w:widowControl/>
        <w:kinsoku w:val="0"/>
        <w:wordWrap/>
        <w:overflowPunct/>
        <w:topLinePunct w:val="0"/>
        <w:autoSpaceDE w:val="0"/>
        <w:autoSpaceDN w:val="0"/>
        <w:bidi w:val="0"/>
        <w:adjustRightInd w:val="0"/>
        <w:snapToGrid w:val="0"/>
        <w:spacing w:line="432" w:lineRule="auto"/>
        <w:ind w:firstLine="540" w:firstLineChars="200"/>
        <w:textAlignment w:val="baseline"/>
        <w:rPr>
          <w:rFonts w:hint="eastAsia" w:ascii="宋体" w:hAnsi="宋体" w:eastAsia="宋体" w:cs="宋体"/>
          <w:sz w:val="27"/>
          <w:szCs w:val="27"/>
        </w:rPr>
      </w:pPr>
      <w:r>
        <w:rPr>
          <w:rFonts w:hint="eastAsia" w:ascii="宋体" w:hAnsi="宋体" w:eastAsia="宋体" w:cs="宋体"/>
          <w:sz w:val="27"/>
          <w:szCs w:val="27"/>
          <w:lang w:val="en-US" w:eastAsia="zh-CN"/>
        </w:rPr>
        <w:t>7</w:t>
      </w:r>
      <w:r>
        <w:rPr>
          <w:rFonts w:hint="eastAsia" w:ascii="宋体" w:hAnsi="宋体" w:eastAsia="宋体" w:cs="宋体"/>
          <w:sz w:val="27"/>
          <w:szCs w:val="27"/>
        </w:rPr>
        <w:t>)我方在参加政府采购活动前三年内，在经营活动中没有重大违法记录。</w:t>
      </w:r>
    </w:p>
    <w:p w14:paraId="7E9BB1EE">
      <w:pPr>
        <w:spacing w:line="249" w:lineRule="auto"/>
        <w:rPr>
          <w:rFonts w:ascii="Arial"/>
          <w:sz w:val="21"/>
        </w:rPr>
      </w:pPr>
    </w:p>
    <w:p w14:paraId="2054186D">
      <w:pPr>
        <w:spacing w:line="249" w:lineRule="auto"/>
        <w:rPr>
          <w:rFonts w:ascii="Arial"/>
          <w:sz w:val="21"/>
        </w:rPr>
      </w:pPr>
    </w:p>
    <w:p w14:paraId="76ABB220">
      <w:pPr>
        <w:spacing w:line="250" w:lineRule="auto"/>
        <w:rPr>
          <w:rFonts w:ascii="Arial"/>
          <w:sz w:val="21"/>
        </w:rPr>
      </w:pPr>
    </w:p>
    <w:p w14:paraId="39F0D200">
      <w:pPr>
        <w:spacing w:line="250" w:lineRule="auto"/>
        <w:rPr>
          <w:rFonts w:ascii="Arial"/>
          <w:sz w:val="21"/>
        </w:rPr>
      </w:pPr>
    </w:p>
    <w:p w14:paraId="5DB242E9">
      <w:pPr>
        <w:spacing w:line="250" w:lineRule="auto"/>
        <w:rPr>
          <w:rFonts w:ascii="Arial"/>
          <w:sz w:val="21"/>
        </w:rPr>
      </w:pPr>
    </w:p>
    <w:p w14:paraId="7186B260">
      <w:pPr>
        <w:spacing w:line="250" w:lineRule="auto"/>
        <w:rPr>
          <w:rFonts w:ascii="Arial"/>
          <w:sz w:val="21"/>
        </w:rPr>
      </w:pPr>
    </w:p>
    <w:p w14:paraId="719BDAA1">
      <w:pPr>
        <w:spacing w:line="250" w:lineRule="auto"/>
        <w:rPr>
          <w:rFonts w:ascii="Arial"/>
          <w:sz w:val="21"/>
        </w:rPr>
      </w:pPr>
    </w:p>
    <w:p w14:paraId="5F50CDEA">
      <w:pPr>
        <w:spacing w:line="250" w:lineRule="auto"/>
        <w:rPr>
          <w:rFonts w:ascii="Arial"/>
          <w:sz w:val="21"/>
        </w:rPr>
      </w:pPr>
    </w:p>
    <w:p w14:paraId="2C4CE704">
      <w:pPr>
        <w:keepNext w:val="0"/>
        <w:keepLines w:val="0"/>
        <w:pageBreakBefore w:val="0"/>
        <w:widowControl/>
        <w:kinsoku w:val="0"/>
        <w:wordWrap/>
        <w:overflowPunct/>
        <w:topLinePunct w:val="0"/>
        <w:autoSpaceDE w:val="0"/>
        <w:autoSpaceDN w:val="0"/>
        <w:bidi w:val="0"/>
        <w:adjustRightInd w:val="0"/>
        <w:snapToGrid w:val="0"/>
        <w:spacing w:line="432" w:lineRule="auto"/>
        <w:ind w:firstLine="540" w:firstLineChars="200"/>
        <w:textAlignment w:val="baseline"/>
        <w:rPr>
          <w:rFonts w:hint="eastAsia" w:ascii="宋体" w:hAnsi="宋体" w:eastAsia="宋体" w:cs="宋体"/>
          <w:sz w:val="27"/>
          <w:szCs w:val="27"/>
        </w:rPr>
      </w:pPr>
      <w:r>
        <w:rPr>
          <w:rFonts w:hint="eastAsia" w:ascii="宋体" w:hAnsi="宋体" w:eastAsia="宋体" w:cs="宋体"/>
          <w:sz w:val="27"/>
          <w:szCs w:val="27"/>
        </w:rPr>
        <w:t xml:space="preserve">响应供应商名称(公章): </w:t>
      </w:r>
    </w:p>
    <w:p w14:paraId="3DE3B7BA">
      <w:pPr>
        <w:keepNext w:val="0"/>
        <w:keepLines w:val="0"/>
        <w:pageBreakBefore w:val="0"/>
        <w:widowControl/>
        <w:kinsoku w:val="0"/>
        <w:wordWrap/>
        <w:overflowPunct/>
        <w:topLinePunct w:val="0"/>
        <w:autoSpaceDE w:val="0"/>
        <w:autoSpaceDN w:val="0"/>
        <w:bidi w:val="0"/>
        <w:adjustRightInd w:val="0"/>
        <w:snapToGrid w:val="0"/>
        <w:spacing w:line="432" w:lineRule="auto"/>
        <w:ind w:firstLine="540" w:firstLineChars="200"/>
        <w:textAlignment w:val="baseline"/>
        <w:rPr>
          <w:rFonts w:hint="eastAsia" w:ascii="宋体" w:hAnsi="宋体" w:eastAsia="宋体" w:cs="宋体"/>
          <w:sz w:val="27"/>
          <w:szCs w:val="27"/>
        </w:rPr>
      </w:pPr>
      <w:r>
        <w:rPr>
          <w:rFonts w:hint="eastAsia" w:ascii="宋体" w:hAnsi="宋体" w:eastAsia="宋体" w:cs="宋体"/>
          <w:sz w:val="27"/>
          <w:szCs w:val="27"/>
        </w:rPr>
        <w:t>地址 ：</w:t>
      </w:r>
    </w:p>
    <w:p w14:paraId="4330DA5D">
      <w:pPr>
        <w:keepNext w:val="0"/>
        <w:keepLines w:val="0"/>
        <w:pageBreakBefore w:val="0"/>
        <w:widowControl/>
        <w:kinsoku w:val="0"/>
        <w:wordWrap/>
        <w:overflowPunct/>
        <w:topLinePunct w:val="0"/>
        <w:autoSpaceDE w:val="0"/>
        <w:autoSpaceDN w:val="0"/>
        <w:bidi w:val="0"/>
        <w:adjustRightInd w:val="0"/>
        <w:snapToGrid w:val="0"/>
        <w:spacing w:line="432" w:lineRule="auto"/>
        <w:ind w:firstLine="540" w:firstLineChars="200"/>
        <w:textAlignment w:val="baseline"/>
        <w:rPr>
          <w:rFonts w:hint="eastAsia" w:ascii="宋体" w:hAnsi="宋体" w:eastAsia="宋体" w:cs="宋体"/>
          <w:sz w:val="27"/>
          <w:szCs w:val="27"/>
        </w:rPr>
      </w:pPr>
      <w:r>
        <w:rPr>
          <w:rFonts w:hint="eastAsia" w:ascii="宋体" w:hAnsi="宋体" w:eastAsia="宋体" w:cs="宋体"/>
          <w:sz w:val="27"/>
          <w:szCs w:val="27"/>
        </w:rPr>
        <w:t xml:space="preserve">电话 ： </w:t>
      </w:r>
    </w:p>
    <w:p w14:paraId="2FD6EBEA">
      <w:pPr>
        <w:keepNext w:val="0"/>
        <w:keepLines w:val="0"/>
        <w:pageBreakBefore w:val="0"/>
        <w:widowControl/>
        <w:kinsoku w:val="0"/>
        <w:wordWrap/>
        <w:overflowPunct/>
        <w:topLinePunct w:val="0"/>
        <w:autoSpaceDE w:val="0"/>
        <w:autoSpaceDN w:val="0"/>
        <w:bidi w:val="0"/>
        <w:adjustRightInd w:val="0"/>
        <w:snapToGrid w:val="0"/>
        <w:spacing w:line="432" w:lineRule="auto"/>
        <w:ind w:firstLine="540" w:firstLineChars="200"/>
        <w:textAlignment w:val="baseline"/>
        <w:rPr>
          <w:rFonts w:hint="eastAsia" w:ascii="宋体" w:hAnsi="宋体" w:eastAsia="宋体" w:cs="宋体"/>
          <w:sz w:val="27"/>
          <w:szCs w:val="27"/>
        </w:rPr>
      </w:pPr>
      <w:r>
        <w:rPr>
          <w:rFonts w:hint="eastAsia" w:ascii="宋体" w:hAnsi="宋体" w:eastAsia="宋体" w:cs="宋体"/>
          <w:sz w:val="27"/>
          <w:szCs w:val="27"/>
        </w:rPr>
        <w:t>传真 ：</w:t>
      </w:r>
    </w:p>
    <w:p w14:paraId="3B19AA35">
      <w:pPr>
        <w:keepNext w:val="0"/>
        <w:keepLines w:val="0"/>
        <w:pageBreakBefore w:val="0"/>
        <w:widowControl/>
        <w:kinsoku w:val="0"/>
        <w:wordWrap/>
        <w:overflowPunct/>
        <w:topLinePunct w:val="0"/>
        <w:autoSpaceDE w:val="0"/>
        <w:autoSpaceDN w:val="0"/>
        <w:bidi w:val="0"/>
        <w:adjustRightInd w:val="0"/>
        <w:snapToGrid w:val="0"/>
        <w:spacing w:line="432" w:lineRule="auto"/>
        <w:ind w:firstLine="540" w:firstLineChars="200"/>
        <w:textAlignment w:val="baseline"/>
        <w:rPr>
          <w:rFonts w:hint="eastAsia" w:ascii="宋体" w:hAnsi="宋体" w:eastAsia="宋体" w:cs="宋体"/>
          <w:sz w:val="27"/>
          <w:szCs w:val="27"/>
        </w:rPr>
      </w:pPr>
      <w:r>
        <w:rPr>
          <w:rFonts w:hint="eastAsia" w:ascii="宋体" w:hAnsi="宋体" w:eastAsia="宋体" w:cs="宋体"/>
          <w:sz w:val="27"/>
          <w:szCs w:val="27"/>
        </w:rPr>
        <w:t>电子邮箱：</w:t>
      </w:r>
    </w:p>
    <w:p w14:paraId="7C6A5D22">
      <w:pPr>
        <w:keepNext w:val="0"/>
        <w:keepLines w:val="0"/>
        <w:pageBreakBefore w:val="0"/>
        <w:widowControl/>
        <w:kinsoku w:val="0"/>
        <w:wordWrap/>
        <w:overflowPunct/>
        <w:topLinePunct w:val="0"/>
        <w:autoSpaceDE w:val="0"/>
        <w:autoSpaceDN w:val="0"/>
        <w:bidi w:val="0"/>
        <w:adjustRightInd w:val="0"/>
        <w:snapToGrid w:val="0"/>
        <w:spacing w:line="432" w:lineRule="auto"/>
        <w:ind w:firstLine="540" w:firstLineChars="200"/>
        <w:textAlignment w:val="baseline"/>
        <w:rPr>
          <w:rFonts w:hint="eastAsia" w:ascii="宋体" w:hAnsi="宋体" w:eastAsia="宋体" w:cs="宋体"/>
          <w:sz w:val="27"/>
          <w:szCs w:val="27"/>
        </w:rPr>
      </w:pPr>
      <w:r>
        <w:rPr>
          <w:rFonts w:hint="eastAsia" w:ascii="宋体" w:hAnsi="宋体" w:eastAsia="宋体" w:cs="宋体"/>
          <w:sz w:val="27"/>
          <w:szCs w:val="27"/>
        </w:rPr>
        <w:t xml:space="preserve">响应供应商法定代表人(或法定代表人授权代表)签字： </w:t>
      </w:r>
    </w:p>
    <w:p w14:paraId="3EC00BD5">
      <w:pPr>
        <w:keepNext w:val="0"/>
        <w:keepLines w:val="0"/>
        <w:pageBreakBefore w:val="0"/>
        <w:widowControl/>
        <w:kinsoku w:val="0"/>
        <w:wordWrap/>
        <w:overflowPunct/>
        <w:topLinePunct w:val="0"/>
        <w:autoSpaceDE w:val="0"/>
        <w:autoSpaceDN w:val="0"/>
        <w:bidi w:val="0"/>
        <w:adjustRightInd w:val="0"/>
        <w:snapToGrid w:val="0"/>
        <w:spacing w:line="432" w:lineRule="auto"/>
        <w:ind w:firstLine="540" w:firstLineChars="200"/>
        <w:textAlignment w:val="baseline"/>
        <w:rPr>
          <w:rFonts w:hint="eastAsia" w:ascii="宋体" w:hAnsi="宋体" w:eastAsia="宋体" w:cs="宋体"/>
          <w:sz w:val="27"/>
          <w:szCs w:val="27"/>
        </w:rPr>
      </w:pPr>
      <w:r>
        <w:rPr>
          <w:rFonts w:hint="eastAsia" w:ascii="宋体" w:hAnsi="宋体" w:eastAsia="宋体" w:cs="宋体"/>
          <w:sz w:val="27"/>
          <w:szCs w:val="27"/>
        </w:rPr>
        <w:t>日期：  年   月  日</w:t>
      </w:r>
    </w:p>
    <w:p w14:paraId="62C28674">
      <w:pPr>
        <w:keepNext w:val="0"/>
        <w:keepLines w:val="0"/>
        <w:pageBreakBefore w:val="0"/>
        <w:widowControl/>
        <w:kinsoku w:val="0"/>
        <w:wordWrap/>
        <w:overflowPunct/>
        <w:topLinePunct w:val="0"/>
        <w:autoSpaceDE w:val="0"/>
        <w:autoSpaceDN w:val="0"/>
        <w:bidi w:val="0"/>
        <w:adjustRightInd w:val="0"/>
        <w:snapToGrid w:val="0"/>
        <w:spacing w:line="432" w:lineRule="auto"/>
        <w:textAlignment w:val="baseline"/>
        <w:rPr>
          <w:rFonts w:hint="eastAsia" w:ascii="宋体" w:hAnsi="宋体" w:eastAsia="宋体" w:cs="宋体"/>
          <w:sz w:val="27"/>
          <w:szCs w:val="27"/>
        </w:rPr>
        <w:sectPr>
          <w:footerReference r:id="rId7" w:type="default"/>
          <w:pgSz w:w="11900" w:h="16820"/>
          <w:pgMar w:top="1424" w:right="1320" w:bottom="1377" w:left="1299" w:header="0" w:footer="1251" w:gutter="0"/>
          <w:pgNumType w:fmt="decimal"/>
          <w:cols w:space="720" w:num="1"/>
        </w:sectPr>
      </w:pPr>
    </w:p>
    <w:p w14:paraId="2D00DCF6">
      <w:pPr>
        <w:pStyle w:val="3"/>
        <w:spacing w:before="89" w:line="219" w:lineRule="auto"/>
        <w:ind w:left="825"/>
        <w:rPr>
          <w:sz w:val="27"/>
          <w:szCs w:val="27"/>
        </w:rPr>
      </w:pPr>
      <w:r>
        <w:rPr>
          <w:spacing w:val="5"/>
          <w:sz w:val="27"/>
          <w:szCs w:val="27"/>
        </w:rPr>
        <w:t>2.法定代表人证明书</w:t>
      </w:r>
    </w:p>
    <w:p w14:paraId="3D960A0A">
      <w:pPr>
        <w:pStyle w:val="3"/>
        <w:spacing w:before="300" w:line="417" w:lineRule="auto"/>
        <w:ind w:left="825" w:right="3167" w:firstLine="3250"/>
        <w:rPr>
          <w:sz w:val="27"/>
          <w:szCs w:val="27"/>
        </w:rPr>
      </w:pPr>
      <w:r>
        <w:rPr>
          <w:spacing w:val="13"/>
          <w:sz w:val="27"/>
          <w:szCs w:val="27"/>
        </w:rPr>
        <w:t>法定代表人证明书</w:t>
      </w:r>
      <w:r>
        <w:rPr>
          <w:spacing w:val="2"/>
          <w:sz w:val="27"/>
          <w:szCs w:val="27"/>
        </w:rPr>
        <w:t xml:space="preserve"> </w:t>
      </w:r>
      <w:r>
        <w:rPr>
          <w:spacing w:val="8"/>
          <w:sz w:val="27"/>
          <w:szCs w:val="27"/>
        </w:rPr>
        <w:t>广州医科大学附属第四医院：</w:t>
      </w:r>
    </w:p>
    <w:p w14:paraId="3F0FB2C7">
      <w:pPr>
        <w:pStyle w:val="3"/>
        <w:tabs>
          <w:tab w:val="left" w:pos="1825"/>
        </w:tabs>
        <w:spacing w:before="29" w:line="410" w:lineRule="auto"/>
        <w:ind w:left="834" w:hanging="19"/>
        <w:rPr>
          <w:sz w:val="27"/>
          <w:szCs w:val="27"/>
        </w:rPr>
      </w:pPr>
      <w:r>
        <w:rPr>
          <w:sz w:val="27"/>
          <w:szCs w:val="27"/>
          <w:u w:val="single" w:color="auto"/>
        </w:rPr>
        <w:tab/>
      </w:r>
      <w:r>
        <w:rPr>
          <w:sz w:val="27"/>
          <w:szCs w:val="27"/>
          <w:u w:val="single" w:color="auto"/>
        </w:rPr>
        <w:tab/>
      </w:r>
      <w:r>
        <w:rPr>
          <w:spacing w:val="-108"/>
          <w:sz w:val="27"/>
          <w:szCs w:val="27"/>
        </w:rPr>
        <w:t xml:space="preserve"> </w:t>
      </w:r>
      <w:r>
        <w:rPr>
          <w:spacing w:val="-1"/>
          <w:sz w:val="27"/>
          <w:szCs w:val="27"/>
        </w:rPr>
        <w:t>同志，现任我单</w:t>
      </w:r>
      <w:r>
        <w:rPr>
          <w:spacing w:val="-1"/>
          <w:sz w:val="27"/>
          <w:szCs w:val="27"/>
          <w:u w:val="single" w:color="auto"/>
        </w:rPr>
        <w:t>位</w:t>
      </w:r>
      <w:r>
        <w:rPr>
          <w:spacing w:val="12"/>
          <w:sz w:val="27"/>
          <w:szCs w:val="27"/>
          <w:u w:val="single" w:color="auto"/>
        </w:rPr>
        <w:t xml:space="preserve">          </w:t>
      </w:r>
      <w:r>
        <w:rPr>
          <w:spacing w:val="-1"/>
          <w:sz w:val="27"/>
          <w:szCs w:val="27"/>
        </w:rPr>
        <w:t>职务，为法定代表人，特此证明。</w:t>
      </w:r>
      <w:r>
        <w:rPr>
          <w:sz w:val="27"/>
          <w:szCs w:val="27"/>
        </w:rPr>
        <w:t xml:space="preserve"> </w:t>
      </w:r>
      <w:r>
        <w:rPr>
          <w:spacing w:val="10"/>
          <w:sz w:val="27"/>
          <w:szCs w:val="27"/>
        </w:rPr>
        <w:t>本证明书有效期与本公司响应文件中标注的</w:t>
      </w:r>
      <w:r>
        <w:rPr>
          <w:rFonts w:hint="eastAsia"/>
          <w:spacing w:val="10"/>
          <w:sz w:val="27"/>
          <w:szCs w:val="27"/>
          <w:lang w:eastAsia="zh-CN"/>
        </w:rPr>
        <w:t>听证</w:t>
      </w:r>
      <w:r>
        <w:rPr>
          <w:spacing w:val="10"/>
          <w:sz w:val="27"/>
          <w:szCs w:val="27"/>
        </w:rPr>
        <w:t>有效期相同。</w:t>
      </w:r>
    </w:p>
    <w:p w14:paraId="11801338">
      <w:pPr>
        <w:spacing w:line="298" w:lineRule="auto"/>
        <w:rPr>
          <w:rFonts w:ascii="Arial"/>
          <w:sz w:val="21"/>
        </w:rPr>
      </w:pPr>
    </w:p>
    <w:p w14:paraId="27C52BC5">
      <w:pPr>
        <w:spacing w:line="299" w:lineRule="auto"/>
        <w:rPr>
          <w:rFonts w:ascii="Arial"/>
          <w:sz w:val="21"/>
        </w:rPr>
      </w:pPr>
    </w:p>
    <w:p w14:paraId="58DC844A">
      <w:pPr>
        <w:spacing w:line="299" w:lineRule="auto"/>
        <w:rPr>
          <w:rFonts w:ascii="Arial"/>
          <w:sz w:val="21"/>
        </w:rPr>
      </w:pPr>
    </w:p>
    <w:p w14:paraId="72D7679D">
      <w:pPr>
        <w:spacing w:line="299" w:lineRule="auto"/>
        <w:rPr>
          <w:rFonts w:ascii="Arial"/>
          <w:sz w:val="21"/>
        </w:rPr>
      </w:pPr>
    </w:p>
    <w:p w14:paraId="39EF8673">
      <w:pPr>
        <w:pStyle w:val="3"/>
        <w:spacing w:before="88" w:line="418" w:lineRule="auto"/>
        <w:ind w:left="854" w:right="5570" w:hanging="19"/>
        <w:rPr>
          <w:sz w:val="27"/>
          <w:szCs w:val="27"/>
        </w:rPr>
      </w:pPr>
      <w:r>
        <w:rPr>
          <w:spacing w:val="22"/>
          <w:sz w:val="27"/>
          <w:szCs w:val="27"/>
        </w:rPr>
        <w:t>响应供应商名称(签章):</w:t>
      </w:r>
      <w:r>
        <w:rPr>
          <w:spacing w:val="4"/>
          <w:sz w:val="27"/>
          <w:szCs w:val="27"/>
        </w:rPr>
        <w:t xml:space="preserve"> </w:t>
      </w:r>
      <w:r>
        <w:rPr>
          <w:spacing w:val="-22"/>
          <w:sz w:val="27"/>
          <w:szCs w:val="27"/>
        </w:rPr>
        <w:t>日</w:t>
      </w:r>
      <w:r>
        <w:rPr>
          <w:spacing w:val="-29"/>
          <w:sz w:val="27"/>
          <w:szCs w:val="27"/>
        </w:rPr>
        <w:t xml:space="preserve"> </w:t>
      </w:r>
      <w:r>
        <w:rPr>
          <w:spacing w:val="-22"/>
          <w:sz w:val="27"/>
          <w:szCs w:val="27"/>
        </w:rPr>
        <w:t>期 ：</w:t>
      </w:r>
      <w:r>
        <w:rPr>
          <w:spacing w:val="11"/>
          <w:sz w:val="27"/>
          <w:szCs w:val="27"/>
        </w:rPr>
        <w:t xml:space="preserve">  </w:t>
      </w:r>
      <w:r>
        <w:rPr>
          <w:spacing w:val="-22"/>
          <w:sz w:val="27"/>
          <w:szCs w:val="27"/>
        </w:rPr>
        <w:t>年</w:t>
      </w:r>
      <w:r>
        <w:rPr>
          <w:spacing w:val="67"/>
          <w:sz w:val="27"/>
          <w:szCs w:val="27"/>
        </w:rPr>
        <w:t xml:space="preserve">  </w:t>
      </w:r>
      <w:r>
        <w:rPr>
          <w:spacing w:val="-22"/>
          <w:sz w:val="27"/>
          <w:szCs w:val="27"/>
        </w:rPr>
        <w:t>月</w:t>
      </w:r>
      <w:r>
        <w:rPr>
          <w:spacing w:val="81"/>
          <w:sz w:val="27"/>
          <w:szCs w:val="27"/>
        </w:rPr>
        <w:t xml:space="preserve"> </w:t>
      </w:r>
      <w:r>
        <w:rPr>
          <w:spacing w:val="-22"/>
          <w:sz w:val="27"/>
          <w:szCs w:val="27"/>
        </w:rPr>
        <w:t>日</w:t>
      </w:r>
    </w:p>
    <w:p w14:paraId="7625A989">
      <w:pPr>
        <w:spacing w:line="278" w:lineRule="auto"/>
        <w:rPr>
          <w:rFonts w:ascii="Arial"/>
          <w:sz w:val="21"/>
        </w:rPr>
      </w:pPr>
    </w:p>
    <w:p w14:paraId="64A7CB93">
      <w:pPr>
        <w:spacing w:line="279" w:lineRule="auto"/>
        <w:rPr>
          <w:rFonts w:ascii="Arial"/>
          <w:sz w:val="21"/>
        </w:rPr>
      </w:pPr>
    </w:p>
    <w:p w14:paraId="273A5F4F">
      <w:pPr>
        <w:pStyle w:val="3"/>
        <w:spacing w:before="88" w:line="219" w:lineRule="auto"/>
        <w:ind w:left="845"/>
        <w:rPr>
          <w:sz w:val="27"/>
          <w:szCs w:val="27"/>
        </w:rPr>
      </w:pPr>
      <w:r>
        <w:pict>
          <v:shape id="_x0000_s1026" o:spid="_x0000_s1026" o:spt="202" type="#_x0000_t202" style="position:absolute;left:0pt;margin-left:249pt;margin-top:37.1pt;height:153.55pt;width:210.55pt;z-index:251659264;mso-width-relative:page;mso-height-relative:page;" filled="f" stroked="f" coordsize="21600,21600">
            <v:path/>
            <v:fill on="f" focussize="0,0"/>
            <v:stroke on="f"/>
            <v:imagedata o:title=""/>
            <o:lock v:ext="edit" aspectratio="f"/>
            <v:textbox inset="0mm,0mm,0mm,0mm">
              <w:txbxContent>
                <w:p w14:paraId="037AD3E3">
                  <w:pPr>
                    <w:spacing w:line="20" w:lineRule="exact"/>
                  </w:pPr>
                </w:p>
                <w:tbl>
                  <w:tblPr>
                    <w:tblStyle w:val="8"/>
                    <w:tblW w:w="4160"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4160"/>
                  </w:tblGrid>
                  <w:tr w14:paraId="2D5EFA7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3010" w:hRule="atLeast"/>
                    </w:trPr>
                    <w:tc>
                      <w:tcPr>
                        <w:tcW w:w="4160" w:type="dxa"/>
                        <w:vAlign w:val="top"/>
                      </w:tcPr>
                      <w:p w14:paraId="735E3CFC">
                        <w:pPr>
                          <w:spacing w:line="258" w:lineRule="auto"/>
                          <w:rPr>
                            <w:rFonts w:ascii="Arial"/>
                            <w:sz w:val="21"/>
                          </w:rPr>
                        </w:pPr>
                      </w:p>
                      <w:p w14:paraId="4A5A8C2E">
                        <w:pPr>
                          <w:spacing w:line="259" w:lineRule="auto"/>
                          <w:rPr>
                            <w:rFonts w:ascii="Arial"/>
                            <w:sz w:val="21"/>
                          </w:rPr>
                        </w:pPr>
                      </w:p>
                      <w:p w14:paraId="66E866AC">
                        <w:pPr>
                          <w:spacing w:line="259" w:lineRule="auto"/>
                          <w:rPr>
                            <w:rFonts w:ascii="Arial"/>
                            <w:sz w:val="21"/>
                          </w:rPr>
                        </w:pPr>
                      </w:p>
                      <w:p w14:paraId="76754487">
                        <w:pPr>
                          <w:spacing w:line="259" w:lineRule="auto"/>
                          <w:rPr>
                            <w:rFonts w:ascii="Arial"/>
                            <w:sz w:val="21"/>
                          </w:rPr>
                        </w:pPr>
                      </w:p>
                      <w:p w14:paraId="7D41D2A8">
                        <w:pPr>
                          <w:spacing w:line="259" w:lineRule="auto"/>
                          <w:rPr>
                            <w:rFonts w:ascii="Arial"/>
                            <w:sz w:val="21"/>
                          </w:rPr>
                        </w:pPr>
                      </w:p>
                      <w:p w14:paraId="06F74B4D">
                        <w:pPr>
                          <w:pStyle w:val="9"/>
                          <w:spacing w:before="85" w:line="221" w:lineRule="auto"/>
                          <w:ind w:left="1804"/>
                          <w:rPr>
                            <w:sz w:val="26"/>
                            <w:szCs w:val="26"/>
                          </w:rPr>
                        </w:pPr>
                        <w:r>
                          <w:rPr>
                            <w:spacing w:val="5"/>
                            <w:sz w:val="26"/>
                            <w:szCs w:val="26"/>
                          </w:rPr>
                          <w:t>反面</w:t>
                        </w:r>
                      </w:p>
                    </w:tc>
                  </w:tr>
                </w:tbl>
                <w:p w14:paraId="10AAC69C">
                  <w:pPr>
                    <w:rPr>
                      <w:rFonts w:ascii="Arial"/>
                      <w:sz w:val="21"/>
                    </w:rPr>
                  </w:pPr>
                </w:p>
              </w:txbxContent>
            </v:textbox>
          </v:shape>
        </w:pict>
      </w:r>
      <w:r>
        <w:rPr>
          <w:spacing w:val="21"/>
          <w:sz w:val="27"/>
          <w:szCs w:val="27"/>
        </w:rPr>
        <w:t>法人代表身份证复印件粘贴处(正反面)</w:t>
      </w:r>
    </w:p>
    <w:p w14:paraId="6CB97C05">
      <w:pPr>
        <w:spacing w:before="132"/>
      </w:pPr>
    </w:p>
    <w:tbl>
      <w:tblPr>
        <w:tblStyle w:val="8"/>
        <w:tblW w:w="4189"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4189"/>
      </w:tblGrid>
      <w:tr w14:paraId="1E84A65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3010" w:hRule="atLeast"/>
        </w:trPr>
        <w:tc>
          <w:tcPr>
            <w:tcW w:w="4189" w:type="dxa"/>
            <w:vAlign w:val="top"/>
          </w:tcPr>
          <w:p w14:paraId="7D42CB66">
            <w:pPr>
              <w:spacing w:line="258" w:lineRule="auto"/>
              <w:rPr>
                <w:rFonts w:ascii="Arial"/>
                <w:sz w:val="21"/>
              </w:rPr>
            </w:pPr>
          </w:p>
          <w:p w14:paraId="58C7FF86">
            <w:pPr>
              <w:spacing w:line="259" w:lineRule="auto"/>
              <w:rPr>
                <w:rFonts w:ascii="Arial"/>
                <w:sz w:val="21"/>
              </w:rPr>
            </w:pPr>
          </w:p>
          <w:p w14:paraId="60AC12B3">
            <w:pPr>
              <w:spacing w:line="259" w:lineRule="auto"/>
              <w:rPr>
                <w:rFonts w:ascii="Arial"/>
                <w:sz w:val="21"/>
              </w:rPr>
            </w:pPr>
          </w:p>
          <w:p w14:paraId="758E89F1">
            <w:pPr>
              <w:spacing w:line="259" w:lineRule="auto"/>
              <w:rPr>
                <w:rFonts w:ascii="Arial"/>
                <w:sz w:val="21"/>
              </w:rPr>
            </w:pPr>
          </w:p>
          <w:p w14:paraId="2C7B4CB1">
            <w:pPr>
              <w:spacing w:line="259" w:lineRule="auto"/>
              <w:rPr>
                <w:rFonts w:ascii="Arial"/>
                <w:sz w:val="21"/>
              </w:rPr>
            </w:pPr>
          </w:p>
          <w:p w14:paraId="3226E6D1">
            <w:pPr>
              <w:pStyle w:val="9"/>
              <w:spacing w:before="85" w:line="221" w:lineRule="auto"/>
              <w:ind w:left="1835"/>
              <w:rPr>
                <w:sz w:val="26"/>
                <w:szCs w:val="26"/>
              </w:rPr>
            </w:pPr>
            <w:r>
              <w:rPr>
                <w:spacing w:val="5"/>
                <w:sz w:val="26"/>
                <w:szCs w:val="26"/>
              </w:rPr>
              <w:t>正面</w:t>
            </w:r>
          </w:p>
        </w:tc>
      </w:tr>
    </w:tbl>
    <w:p w14:paraId="35019059">
      <w:pPr>
        <w:rPr>
          <w:rFonts w:ascii="Arial"/>
          <w:sz w:val="21"/>
        </w:rPr>
      </w:pPr>
    </w:p>
    <w:p w14:paraId="57E94478">
      <w:pPr>
        <w:rPr>
          <w:rFonts w:ascii="Arial" w:hAnsi="Arial" w:eastAsia="Arial" w:cs="Arial"/>
          <w:sz w:val="21"/>
          <w:szCs w:val="21"/>
        </w:rPr>
        <w:sectPr>
          <w:footerReference r:id="rId8" w:type="default"/>
          <w:pgSz w:w="11900" w:h="16820"/>
          <w:pgMar w:top="1429" w:right="1384" w:bottom="1559" w:left="1004" w:header="0" w:footer="1291" w:gutter="0"/>
          <w:pgNumType w:fmt="decimal"/>
          <w:cols w:space="720" w:num="1"/>
        </w:sectPr>
      </w:pPr>
    </w:p>
    <w:p w14:paraId="1252E996">
      <w:pPr>
        <w:pStyle w:val="3"/>
        <w:spacing w:before="80" w:line="219" w:lineRule="auto"/>
        <w:ind w:left="989"/>
        <w:rPr>
          <w:sz w:val="28"/>
          <w:szCs w:val="28"/>
        </w:rPr>
      </w:pPr>
      <w:r>
        <w:rPr>
          <w:spacing w:val="-5"/>
          <w:sz w:val="28"/>
          <w:szCs w:val="28"/>
        </w:rPr>
        <w:t>3.法定代表人授权委托书</w:t>
      </w:r>
    </w:p>
    <w:p w14:paraId="2C7E9953">
      <w:pPr>
        <w:pStyle w:val="3"/>
        <w:spacing w:before="297" w:line="402" w:lineRule="auto"/>
        <w:ind w:left="989" w:right="3001" w:firstLine="2989"/>
        <w:rPr>
          <w:sz w:val="28"/>
          <w:szCs w:val="28"/>
        </w:rPr>
      </w:pPr>
      <w:r>
        <w:rPr>
          <w:spacing w:val="-2"/>
          <w:sz w:val="28"/>
          <w:szCs w:val="28"/>
        </w:rPr>
        <w:t>法定代表人授权委托书</w:t>
      </w:r>
      <w:r>
        <w:rPr>
          <w:spacing w:val="6"/>
          <w:sz w:val="28"/>
          <w:szCs w:val="28"/>
        </w:rPr>
        <w:t xml:space="preserve"> </w:t>
      </w:r>
      <w:r>
        <w:rPr>
          <w:spacing w:val="-3"/>
          <w:sz w:val="28"/>
          <w:szCs w:val="28"/>
        </w:rPr>
        <w:t>广州医科大学附属第四医院：</w:t>
      </w:r>
    </w:p>
    <w:p w14:paraId="1C4BA947">
      <w:pPr>
        <w:pStyle w:val="3"/>
        <w:spacing w:before="40" w:line="400" w:lineRule="auto"/>
        <w:ind w:left="439" w:right="50" w:firstLine="550"/>
        <w:jc w:val="both"/>
        <w:rPr>
          <w:rFonts w:hint="eastAsia" w:eastAsia="宋体"/>
          <w:sz w:val="28"/>
          <w:szCs w:val="28"/>
          <w:lang w:eastAsia="zh-CN"/>
        </w:rPr>
      </w:pPr>
      <w:r>
        <w:rPr>
          <w:spacing w:val="4"/>
          <w:sz w:val="28"/>
          <w:szCs w:val="28"/>
        </w:rPr>
        <w:t>我</w:t>
      </w:r>
      <w:r>
        <w:rPr>
          <w:spacing w:val="81"/>
          <w:sz w:val="28"/>
          <w:szCs w:val="28"/>
        </w:rPr>
        <w:t xml:space="preserve"> </w:t>
      </w:r>
      <w:r>
        <w:rPr>
          <w:spacing w:val="4"/>
          <w:sz w:val="28"/>
          <w:szCs w:val="28"/>
          <w:u w:val="single" w:color="auto"/>
        </w:rPr>
        <w:t>(姓名)</w:t>
      </w:r>
      <w:r>
        <w:rPr>
          <w:spacing w:val="4"/>
          <w:sz w:val="28"/>
          <w:szCs w:val="28"/>
        </w:rPr>
        <w:t xml:space="preserve">系 </w:t>
      </w:r>
      <w:r>
        <w:rPr>
          <w:spacing w:val="-80"/>
          <w:sz w:val="28"/>
          <w:szCs w:val="28"/>
          <w:u w:val="single" w:color="auto"/>
        </w:rPr>
        <w:t xml:space="preserve"> </w:t>
      </w:r>
      <w:r>
        <w:rPr>
          <w:spacing w:val="4"/>
          <w:sz w:val="28"/>
          <w:szCs w:val="28"/>
          <w:u w:val="single" w:color="auto"/>
        </w:rPr>
        <w:t>(供应商名称)</w:t>
      </w:r>
      <w:r>
        <w:rPr>
          <w:spacing w:val="4"/>
          <w:sz w:val="28"/>
          <w:szCs w:val="28"/>
        </w:rPr>
        <w:t>的法定代表人，现授权委托</w:t>
      </w:r>
      <w:r>
        <w:rPr>
          <w:spacing w:val="-31"/>
          <w:sz w:val="28"/>
          <w:szCs w:val="28"/>
        </w:rPr>
        <w:t xml:space="preserve"> </w:t>
      </w:r>
      <w:r>
        <w:rPr>
          <w:spacing w:val="-80"/>
          <w:sz w:val="28"/>
          <w:szCs w:val="28"/>
          <w:u w:val="single" w:color="auto"/>
        </w:rPr>
        <w:t xml:space="preserve"> </w:t>
      </w:r>
      <w:r>
        <w:rPr>
          <w:spacing w:val="4"/>
          <w:sz w:val="28"/>
          <w:szCs w:val="28"/>
          <w:u w:val="single" w:color="auto"/>
        </w:rPr>
        <w:t>(被授权人姓</w:t>
      </w:r>
      <w:r>
        <w:rPr>
          <w:sz w:val="28"/>
          <w:szCs w:val="28"/>
        </w:rPr>
        <w:t xml:space="preserve"> </w:t>
      </w:r>
      <w:r>
        <w:rPr>
          <w:spacing w:val="5"/>
          <w:sz w:val="28"/>
          <w:szCs w:val="28"/>
          <w:u w:val="single" w:color="auto"/>
        </w:rPr>
        <w:t>名、职务)</w:t>
      </w:r>
      <w:r>
        <w:rPr>
          <w:spacing w:val="5"/>
          <w:sz w:val="28"/>
          <w:szCs w:val="28"/>
        </w:rPr>
        <w:t>为我公司授权代表，以本公司的名义参加</w:t>
      </w:r>
      <w:r>
        <w:rPr>
          <w:spacing w:val="5"/>
          <w:sz w:val="28"/>
          <w:szCs w:val="28"/>
          <w:u w:val="single" w:color="auto"/>
        </w:rPr>
        <w:t>广州医科大学附属第四</w:t>
      </w:r>
      <w:r>
        <w:rPr>
          <w:spacing w:val="13"/>
          <w:sz w:val="28"/>
          <w:szCs w:val="28"/>
        </w:rPr>
        <w:t xml:space="preserve"> </w:t>
      </w:r>
      <w:r>
        <w:rPr>
          <w:sz w:val="28"/>
          <w:szCs w:val="28"/>
          <w:u w:val="single" w:color="auto"/>
        </w:rPr>
        <w:t>医</w:t>
      </w:r>
      <w:r>
        <w:rPr>
          <w:rFonts w:ascii="宋体" w:hAnsi="宋体" w:eastAsia="宋体" w:cs="宋体"/>
          <w:spacing w:val="5"/>
          <w:sz w:val="28"/>
          <w:szCs w:val="28"/>
          <w:u w:val="single" w:color="auto"/>
        </w:rPr>
        <w:t>院</w:t>
      </w:r>
      <w:r>
        <w:rPr>
          <w:rFonts w:hint="eastAsia"/>
          <w:sz w:val="28"/>
          <w:szCs w:val="28"/>
          <w:u w:val="single" w:color="auto"/>
          <w:lang w:val="en-US" w:eastAsia="zh-CN"/>
        </w:rPr>
        <w:t>2026年度医疗责任保险</w:t>
      </w:r>
      <w:r>
        <w:rPr>
          <w:sz w:val="28"/>
          <w:szCs w:val="28"/>
          <w:u w:val="single" w:color="auto"/>
          <w:lang w:eastAsia="zh-CN"/>
        </w:rPr>
        <w:t>项目</w:t>
      </w:r>
      <w:r>
        <w:rPr>
          <w:sz w:val="28"/>
          <w:szCs w:val="28"/>
        </w:rPr>
        <w:t>的报价活动以及处</w:t>
      </w:r>
      <w:r>
        <w:rPr>
          <w:spacing w:val="-3"/>
          <w:sz w:val="28"/>
          <w:szCs w:val="28"/>
        </w:rPr>
        <w:t>理与之有关的一切事务</w:t>
      </w:r>
      <w:r>
        <w:rPr>
          <w:rFonts w:hint="eastAsia"/>
          <w:spacing w:val="-3"/>
          <w:sz w:val="28"/>
          <w:szCs w:val="28"/>
          <w:lang w:eastAsia="zh-CN"/>
        </w:rPr>
        <w:t>。</w:t>
      </w:r>
    </w:p>
    <w:p w14:paraId="4905B81C">
      <w:pPr>
        <w:pStyle w:val="3"/>
        <w:spacing w:before="83" w:line="219" w:lineRule="auto"/>
        <w:jc w:val="right"/>
        <w:rPr>
          <w:sz w:val="28"/>
          <w:szCs w:val="28"/>
        </w:rPr>
      </w:pPr>
      <w:r>
        <w:rPr>
          <w:spacing w:val="3"/>
          <w:sz w:val="28"/>
          <w:szCs w:val="28"/>
        </w:rPr>
        <w:t>本授权委托书自法定代表人签字之日起生效，被授权人无转委托权限。</w:t>
      </w:r>
    </w:p>
    <w:p w14:paraId="3A9720D1">
      <w:pPr>
        <w:spacing w:line="287" w:lineRule="auto"/>
        <w:rPr>
          <w:rFonts w:ascii="Arial"/>
          <w:sz w:val="21"/>
        </w:rPr>
      </w:pPr>
    </w:p>
    <w:p w14:paraId="6F7B3BF6">
      <w:pPr>
        <w:spacing w:line="288" w:lineRule="auto"/>
        <w:rPr>
          <w:rFonts w:ascii="Arial"/>
          <w:sz w:val="21"/>
        </w:rPr>
      </w:pPr>
    </w:p>
    <w:p w14:paraId="5B8A5B22">
      <w:pPr>
        <w:spacing w:line="288" w:lineRule="auto"/>
        <w:rPr>
          <w:rFonts w:ascii="Arial"/>
          <w:sz w:val="21"/>
        </w:rPr>
      </w:pPr>
    </w:p>
    <w:p w14:paraId="5563E667">
      <w:pPr>
        <w:spacing w:line="288" w:lineRule="auto"/>
        <w:rPr>
          <w:rFonts w:ascii="Arial"/>
          <w:sz w:val="21"/>
        </w:rPr>
      </w:pPr>
    </w:p>
    <w:p w14:paraId="16FEEEF5">
      <w:pPr>
        <w:spacing w:line="288" w:lineRule="auto"/>
        <w:rPr>
          <w:rFonts w:ascii="Arial"/>
          <w:sz w:val="21"/>
        </w:rPr>
      </w:pPr>
    </w:p>
    <w:p w14:paraId="6D113E64">
      <w:pPr>
        <w:pStyle w:val="3"/>
        <w:spacing w:before="91" w:line="408" w:lineRule="auto"/>
        <w:ind w:left="989" w:right="5229"/>
        <w:rPr>
          <w:sz w:val="28"/>
          <w:szCs w:val="28"/>
        </w:rPr>
      </w:pPr>
      <w:r>
        <w:rPr>
          <w:spacing w:val="-7"/>
          <w:sz w:val="28"/>
          <w:szCs w:val="28"/>
        </w:rPr>
        <w:t>响应供应商法定代表人签字：</w:t>
      </w:r>
      <w:r>
        <w:rPr>
          <w:sz w:val="28"/>
          <w:szCs w:val="28"/>
        </w:rPr>
        <w:t xml:space="preserve"> </w:t>
      </w:r>
      <w:r>
        <w:rPr>
          <w:spacing w:val="9"/>
          <w:sz w:val="28"/>
          <w:szCs w:val="28"/>
        </w:rPr>
        <w:t>响应供应商名称(签章):</w:t>
      </w:r>
    </w:p>
    <w:p w14:paraId="6CDA2DA7">
      <w:pPr>
        <w:pStyle w:val="3"/>
        <w:spacing w:before="23" w:line="219" w:lineRule="auto"/>
        <w:ind w:left="989"/>
        <w:rPr>
          <w:sz w:val="28"/>
          <w:szCs w:val="28"/>
        </w:rPr>
      </w:pPr>
      <w:r>
        <w:rPr>
          <w:spacing w:val="-5"/>
          <w:sz w:val="28"/>
          <w:szCs w:val="28"/>
        </w:rPr>
        <w:t>日期：</w:t>
      </w:r>
      <w:r>
        <w:rPr>
          <w:spacing w:val="100"/>
          <w:sz w:val="28"/>
          <w:szCs w:val="28"/>
        </w:rPr>
        <w:t xml:space="preserve"> </w:t>
      </w:r>
      <w:r>
        <w:rPr>
          <w:spacing w:val="-5"/>
          <w:sz w:val="28"/>
          <w:szCs w:val="28"/>
        </w:rPr>
        <w:t>年</w:t>
      </w:r>
      <w:r>
        <w:rPr>
          <w:spacing w:val="43"/>
          <w:sz w:val="28"/>
          <w:szCs w:val="28"/>
        </w:rPr>
        <w:t xml:space="preserve">  </w:t>
      </w:r>
      <w:r>
        <w:rPr>
          <w:spacing w:val="-5"/>
          <w:sz w:val="28"/>
          <w:szCs w:val="28"/>
        </w:rPr>
        <w:t>月</w:t>
      </w:r>
      <w:r>
        <w:rPr>
          <w:spacing w:val="93"/>
          <w:sz w:val="28"/>
          <w:szCs w:val="28"/>
        </w:rPr>
        <w:t xml:space="preserve"> </w:t>
      </w:r>
      <w:r>
        <w:rPr>
          <w:spacing w:val="-5"/>
          <w:sz w:val="28"/>
          <w:szCs w:val="28"/>
        </w:rPr>
        <w:t>日</w:t>
      </w:r>
    </w:p>
    <w:p w14:paraId="19C57F8D">
      <w:pPr>
        <w:spacing w:line="277" w:lineRule="auto"/>
        <w:rPr>
          <w:rFonts w:ascii="Arial"/>
          <w:sz w:val="21"/>
        </w:rPr>
      </w:pPr>
    </w:p>
    <w:p w14:paraId="063C7649">
      <w:pPr>
        <w:spacing w:line="277" w:lineRule="auto"/>
        <w:rPr>
          <w:rFonts w:ascii="Arial"/>
          <w:sz w:val="21"/>
        </w:rPr>
      </w:pPr>
    </w:p>
    <w:p w14:paraId="2796C981">
      <w:pPr>
        <w:spacing w:line="277" w:lineRule="auto"/>
        <w:rPr>
          <w:rFonts w:ascii="Arial"/>
          <w:sz w:val="21"/>
        </w:rPr>
      </w:pPr>
    </w:p>
    <w:p w14:paraId="1A6AA76E">
      <w:pPr>
        <w:pStyle w:val="3"/>
        <w:spacing w:before="91" w:line="219" w:lineRule="auto"/>
        <w:ind w:left="989"/>
        <w:rPr>
          <w:sz w:val="28"/>
          <w:szCs w:val="28"/>
        </w:rPr>
      </w:pPr>
      <w:r>
        <w:drawing>
          <wp:anchor distT="0" distB="0" distL="0" distR="0" simplePos="0" relativeHeight="251660288" behindDoc="0" locked="0" layoutInCell="1" allowOverlap="1">
            <wp:simplePos x="0" y="0"/>
            <wp:positionH relativeFrom="column">
              <wp:posOffset>3142615</wp:posOffset>
            </wp:positionH>
            <wp:positionV relativeFrom="paragraph">
              <wp:posOffset>457200</wp:posOffset>
            </wp:positionV>
            <wp:extent cx="2736850" cy="20256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4"/>
                    <a:stretch>
                      <a:fillRect/>
                    </a:stretch>
                  </pic:blipFill>
                  <pic:spPr>
                    <a:xfrm>
                      <a:off x="0" y="0"/>
                      <a:ext cx="2736888" cy="2025701"/>
                    </a:xfrm>
                    <a:prstGeom prst="rect">
                      <a:avLst/>
                    </a:prstGeom>
                  </pic:spPr>
                </pic:pic>
              </a:graphicData>
            </a:graphic>
          </wp:anchor>
        </w:drawing>
      </w:r>
      <w:r>
        <w:rPr>
          <w:spacing w:val="11"/>
          <w:sz w:val="28"/>
          <w:szCs w:val="28"/>
        </w:rPr>
        <w:t>被授权人身份证复印件粘贴处(正反面)</w:t>
      </w:r>
    </w:p>
    <w:p w14:paraId="310BDF50">
      <w:pPr>
        <w:spacing w:before="95"/>
      </w:pPr>
    </w:p>
    <w:tbl>
      <w:tblPr>
        <w:tblStyle w:val="8"/>
        <w:tblW w:w="4244" w:type="dxa"/>
        <w:tblInd w:w="2" w:type="dxa"/>
        <w:tblBorders>
          <w:top w:val="single" w:color="000000" w:sz="4" w:space="0"/>
          <w:left w:val="single" w:color="000000" w:sz="2" w:space="0"/>
          <w:bottom w:val="single" w:color="000000" w:sz="4"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4244"/>
      </w:tblGrid>
      <w:tr w14:paraId="3ED29B9F">
        <w:tblPrEx>
          <w:tblBorders>
            <w:top w:val="single" w:color="000000" w:sz="4" w:space="0"/>
            <w:left w:val="single" w:color="000000" w:sz="2" w:space="0"/>
            <w:bottom w:val="single" w:color="000000" w:sz="4"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070" w:hRule="atLeast"/>
        </w:trPr>
        <w:tc>
          <w:tcPr>
            <w:tcW w:w="4244" w:type="dxa"/>
            <w:vAlign w:val="top"/>
          </w:tcPr>
          <w:p w14:paraId="60789067">
            <w:pPr>
              <w:spacing w:line="282" w:lineRule="auto"/>
              <w:rPr>
                <w:rFonts w:ascii="Arial"/>
                <w:sz w:val="21"/>
              </w:rPr>
            </w:pPr>
          </w:p>
          <w:p w14:paraId="2A0EF1A1">
            <w:pPr>
              <w:spacing w:line="282" w:lineRule="auto"/>
              <w:rPr>
                <w:rFonts w:ascii="Arial"/>
                <w:sz w:val="21"/>
              </w:rPr>
            </w:pPr>
          </w:p>
          <w:p w14:paraId="1D074678">
            <w:pPr>
              <w:spacing w:line="283" w:lineRule="auto"/>
              <w:rPr>
                <w:rFonts w:ascii="Arial"/>
                <w:sz w:val="21"/>
              </w:rPr>
            </w:pPr>
          </w:p>
          <w:p w14:paraId="6D8EBC28">
            <w:pPr>
              <w:spacing w:line="283" w:lineRule="auto"/>
              <w:rPr>
                <w:rFonts w:ascii="Arial"/>
                <w:sz w:val="21"/>
              </w:rPr>
            </w:pPr>
          </w:p>
          <w:p w14:paraId="34D35819">
            <w:pPr>
              <w:spacing w:line="283" w:lineRule="auto"/>
              <w:rPr>
                <w:rFonts w:ascii="Arial"/>
                <w:sz w:val="21"/>
              </w:rPr>
            </w:pPr>
          </w:p>
          <w:p w14:paraId="2BEC21E8">
            <w:pPr>
              <w:pStyle w:val="9"/>
              <w:spacing w:before="91" w:line="221" w:lineRule="auto"/>
              <w:ind w:left="1864"/>
              <w:rPr>
                <w:sz w:val="28"/>
                <w:szCs w:val="28"/>
              </w:rPr>
            </w:pPr>
            <w:r>
              <w:rPr>
                <w:spacing w:val="6"/>
                <w:sz w:val="28"/>
                <w:szCs w:val="28"/>
              </w:rPr>
              <w:t>正面</w:t>
            </w:r>
          </w:p>
        </w:tc>
      </w:tr>
    </w:tbl>
    <w:p w14:paraId="3DDB3D37">
      <w:pPr>
        <w:spacing w:line="261" w:lineRule="auto"/>
        <w:rPr>
          <w:rFonts w:ascii="Arial"/>
          <w:sz w:val="21"/>
        </w:rPr>
      </w:pPr>
    </w:p>
    <w:p w14:paraId="6666A77D">
      <w:pPr>
        <w:spacing w:line="262" w:lineRule="auto"/>
        <w:rPr>
          <w:rFonts w:ascii="Arial"/>
          <w:sz w:val="21"/>
        </w:rPr>
      </w:pPr>
    </w:p>
    <w:p w14:paraId="23FB6F05">
      <w:pPr>
        <w:pStyle w:val="3"/>
        <w:spacing w:before="91" w:line="219" w:lineRule="auto"/>
        <w:ind w:left="383" w:firstLine="516" w:firstLineChars="200"/>
        <w:outlineLvl w:val="6"/>
        <w:rPr>
          <w:b w:val="0"/>
          <w:bCs w:val="0"/>
          <w:sz w:val="28"/>
          <w:szCs w:val="28"/>
        </w:rPr>
      </w:pPr>
      <w:r>
        <w:rPr>
          <w:b w:val="0"/>
          <w:bCs w:val="0"/>
          <w:spacing w:val="-11"/>
          <w:sz w:val="28"/>
          <w:szCs w:val="28"/>
        </w:rPr>
        <w:t>4.营业执照复印件。</w:t>
      </w:r>
    </w:p>
    <w:p w14:paraId="223E316A">
      <w:pPr>
        <w:spacing w:line="219" w:lineRule="auto"/>
        <w:rPr>
          <w:sz w:val="28"/>
          <w:szCs w:val="28"/>
        </w:rPr>
        <w:sectPr>
          <w:footerReference r:id="rId9" w:type="default"/>
          <w:pgSz w:w="11900" w:h="16820"/>
          <w:pgMar w:top="1429" w:right="1280" w:bottom="1357" w:left="850" w:header="0" w:footer="1231" w:gutter="0"/>
          <w:pgNumType w:fmt="decimal"/>
          <w:cols w:space="720" w:num="1"/>
        </w:sectPr>
      </w:pPr>
    </w:p>
    <w:p w14:paraId="26557ABE">
      <w:pPr>
        <w:pStyle w:val="3"/>
        <w:spacing w:before="81" w:line="219" w:lineRule="auto"/>
        <w:ind w:left="4110"/>
        <w:rPr>
          <w:sz w:val="27"/>
          <w:szCs w:val="27"/>
        </w:rPr>
      </w:pPr>
      <w:r>
        <w:rPr>
          <w:sz w:val="27"/>
          <w:szCs w:val="27"/>
        </w:rPr>
        <w:t>二</w:t>
      </w:r>
      <w:r>
        <w:rPr>
          <w:spacing w:val="-53"/>
          <w:sz w:val="27"/>
          <w:szCs w:val="27"/>
        </w:rPr>
        <w:t xml:space="preserve"> </w:t>
      </w:r>
      <w:r>
        <w:rPr>
          <w:sz w:val="27"/>
          <w:szCs w:val="27"/>
        </w:rPr>
        <w:t>、服务方案</w:t>
      </w:r>
    </w:p>
    <w:p w14:paraId="2071A04D">
      <w:pPr>
        <w:pStyle w:val="3"/>
        <w:spacing w:before="319" w:line="415" w:lineRule="auto"/>
        <w:ind w:firstLine="580"/>
        <w:jc w:val="both"/>
        <w:rPr>
          <w:sz w:val="27"/>
          <w:szCs w:val="27"/>
        </w:rPr>
      </w:pPr>
      <w:r>
        <w:rPr>
          <w:spacing w:val="10"/>
          <w:sz w:val="27"/>
          <w:szCs w:val="27"/>
        </w:rPr>
        <w:t>供应商应按采购文件要求的内容和顺序，对完成整个项目提出相应的服</w:t>
      </w:r>
      <w:r>
        <w:rPr>
          <w:sz w:val="27"/>
          <w:szCs w:val="27"/>
        </w:rPr>
        <w:t xml:space="preserve"> </w:t>
      </w:r>
      <w:r>
        <w:rPr>
          <w:spacing w:val="11"/>
          <w:sz w:val="27"/>
          <w:szCs w:val="27"/>
        </w:rPr>
        <w:t>务方案。对含糊不清或欠具体明确之处，评委</w:t>
      </w:r>
      <w:r>
        <w:rPr>
          <w:spacing w:val="10"/>
          <w:sz w:val="27"/>
          <w:szCs w:val="27"/>
        </w:rPr>
        <w:t>会可视为报价人履约能力不足</w:t>
      </w:r>
      <w:r>
        <w:rPr>
          <w:sz w:val="27"/>
          <w:szCs w:val="27"/>
        </w:rPr>
        <w:t xml:space="preserve"> </w:t>
      </w:r>
      <w:r>
        <w:rPr>
          <w:spacing w:val="10"/>
          <w:sz w:val="27"/>
          <w:szCs w:val="27"/>
        </w:rPr>
        <w:t>或响应不全处理。组织服务方案的内容应包括：</w:t>
      </w:r>
    </w:p>
    <w:p w14:paraId="65A501F8">
      <w:pPr>
        <w:pStyle w:val="3"/>
        <w:spacing w:before="38" w:line="219" w:lineRule="auto"/>
        <w:ind w:left="580"/>
        <w:rPr>
          <w:sz w:val="27"/>
          <w:szCs w:val="27"/>
        </w:rPr>
      </w:pPr>
      <w:r>
        <w:rPr>
          <w:spacing w:val="2"/>
          <w:sz w:val="27"/>
          <w:szCs w:val="27"/>
        </w:rPr>
        <w:t>1)对项目的理解(项目概述、目标、服务范围、甲方的义务及配合条件);</w:t>
      </w:r>
    </w:p>
    <w:p w14:paraId="19267BBF">
      <w:pPr>
        <w:spacing w:line="248" w:lineRule="auto"/>
        <w:rPr>
          <w:rFonts w:ascii="Arial"/>
          <w:sz w:val="21"/>
        </w:rPr>
      </w:pPr>
    </w:p>
    <w:p w14:paraId="724C3A9D">
      <w:pPr>
        <w:pStyle w:val="3"/>
        <w:spacing w:before="88" w:line="219" w:lineRule="auto"/>
        <w:ind w:left="580"/>
        <w:rPr>
          <w:sz w:val="27"/>
          <w:szCs w:val="27"/>
        </w:rPr>
      </w:pPr>
      <w:r>
        <w:rPr>
          <w:spacing w:val="2"/>
          <w:sz w:val="27"/>
          <w:szCs w:val="27"/>
        </w:rPr>
        <w:t>2)针对本项目的实施方案；</w:t>
      </w:r>
    </w:p>
    <w:p w14:paraId="1532D5B2">
      <w:pPr>
        <w:pStyle w:val="3"/>
        <w:spacing w:before="292" w:line="219" w:lineRule="auto"/>
        <w:ind w:left="580"/>
        <w:rPr>
          <w:sz w:val="27"/>
          <w:szCs w:val="27"/>
        </w:rPr>
      </w:pPr>
      <w:r>
        <w:rPr>
          <w:spacing w:val="6"/>
          <w:sz w:val="27"/>
          <w:szCs w:val="27"/>
        </w:rPr>
        <w:t>3)进度计划和保证项目完成的具体措施；</w:t>
      </w:r>
    </w:p>
    <w:p w14:paraId="192A1274">
      <w:pPr>
        <w:pStyle w:val="3"/>
        <w:spacing w:before="317" w:line="218" w:lineRule="auto"/>
        <w:ind w:left="580"/>
        <w:rPr>
          <w:sz w:val="27"/>
          <w:szCs w:val="27"/>
        </w:rPr>
      </w:pPr>
      <w:r>
        <w:rPr>
          <w:spacing w:val="6"/>
          <w:sz w:val="27"/>
          <w:szCs w:val="27"/>
        </w:rPr>
        <w:t>4)报价人认为必要的其它内容。</w:t>
      </w:r>
    </w:p>
    <w:p w14:paraId="34B3563B">
      <w:pPr>
        <w:spacing w:line="218" w:lineRule="auto"/>
        <w:rPr>
          <w:sz w:val="27"/>
          <w:szCs w:val="27"/>
        </w:rPr>
        <w:sectPr>
          <w:footerReference r:id="rId10" w:type="default"/>
          <w:pgSz w:w="11900" w:h="16820"/>
          <w:pgMar w:top="1429" w:right="1398" w:bottom="1467" w:left="1239" w:header="0" w:footer="1341" w:gutter="0"/>
          <w:pgNumType w:fmt="decimal"/>
          <w:cols w:space="720" w:num="1"/>
        </w:sectPr>
      </w:pPr>
    </w:p>
    <w:p w14:paraId="095F4368">
      <w:pPr>
        <w:pStyle w:val="3"/>
        <w:numPr>
          <w:ilvl w:val="0"/>
          <w:numId w:val="0"/>
        </w:numPr>
        <w:spacing w:before="57" w:line="401" w:lineRule="auto"/>
        <w:ind w:right="3654" w:rightChars="0"/>
        <w:jc w:val="center"/>
        <w:rPr>
          <w:rFonts w:hint="eastAsia" w:ascii="宋体" w:hAnsi="宋体" w:eastAsia="宋体" w:cs="宋体"/>
          <w:spacing w:val="1"/>
          <w:sz w:val="28"/>
          <w:szCs w:val="28"/>
        </w:rPr>
      </w:pPr>
      <w:r>
        <w:rPr>
          <w:rFonts w:hint="eastAsia"/>
          <w:sz w:val="28"/>
          <w:szCs w:val="28"/>
          <w:lang w:val="en-US" w:eastAsia="zh-CN"/>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8"/>
          <w:szCs w:val="28"/>
          <w:lang w:val="en-US" w:eastAsia="zh-CN"/>
        </w:rPr>
        <w:t>三、</w:t>
      </w:r>
      <w:r>
        <w:rPr>
          <w:rFonts w:hint="eastAsia" w:ascii="宋体" w:hAnsi="宋体" w:eastAsia="宋体" w:cs="宋体"/>
          <w:sz w:val="28"/>
          <w:szCs w:val="28"/>
        </w:rPr>
        <w:t>价格部分</w:t>
      </w:r>
    </w:p>
    <w:p w14:paraId="641B5302">
      <w:pPr>
        <w:pStyle w:val="3"/>
        <w:numPr>
          <w:ilvl w:val="0"/>
          <w:numId w:val="0"/>
        </w:numPr>
        <w:spacing w:before="57" w:line="401" w:lineRule="auto"/>
        <w:ind w:right="3654" w:rightChars="0"/>
        <w:jc w:val="center"/>
        <w:rPr>
          <w:rFonts w:hint="eastAsia" w:ascii="宋体" w:hAnsi="宋体" w:eastAsia="宋体" w:cs="宋体"/>
          <w:sz w:val="28"/>
          <w:szCs w:val="28"/>
        </w:rPr>
      </w:pPr>
      <w:r>
        <w:rPr>
          <w:rFonts w:hint="eastAsia" w:ascii="宋体" w:hAnsi="宋体" w:eastAsia="宋体" w:cs="宋体"/>
          <w:spacing w:val="-2"/>
          <w:sz w:val="28"/>
          <w:szCs w:val="28"/>
          <w:lang w:val="en-US" w:eastAsia="zh-CN"/>
        </w:rPr>
        <w:t xml:space="preserve">                     </w:t>
      </w:r>
      <w:r>
        <w:rPr>
          <w:rFonts w:hint="eastAsia" w:ascii="宋体" w:hAnsi="宋体" w:eastAsia="宋体" w:cs="宋体"/>
          <w:spacing w:val="-2"/>
          <w:sz w:val="28"/>
          <w:szCs w:val="28"/>
          <w:lang w:eastAsia="zh-CN"/>
        </w:rPr>
        <w:t>听证</w:t>
      </w:r>
      <w:r>
        <w:rPr>
          <w:rFonts w:hint="eastAsia" w:ascii="宋体" w:hAnsi="宋体" w:eastAsia="宋体" w:cs="宋体"/>
          <w:spacing w:val="-2"/>
          <w:sz w:val="28"/>
          <w:szCs w:val="28"/>
        </w:rPr>
        <w:t>报价一览表</w:t>
      </w:r>
    </w:p>
    <w:p w14:paraId="12C1C09F">
      <w:pPr>
        <w:rPr>
          <w:rFonts w:hint="eastAsia" w:ascii="宋体" w:hAnsi="宋体" w:eastAsia="宋体" w:cs="宋体"/>
          <w:sz w:val="28"/>
          <w:szCs w:val="28"/>
          <w:u w:val="single"/>
        </w:rPr>
      </w:pPr>
      <w:r>
        <w:rPr>
          <w:rFonts w:hint="eastAsia" w:ascii="宋体" w:hAnsi="宋体" w:eastAsia="宋体" w:cs="宋体"/>
          <w:sz w:val="28"/>
          <w:szCs w:val="28"/>
        </w:rPr>
        <w:t>项目名称：</w:t>
      </w:r>
      <w:r>
        <w:rPr>
          <w:rFonts w:hint="eastAsia" w:ascii="宋体" w:hAnsi="宋体" w:eastAsia="宋体" w:cs="宋体"/>
          <w:sz w:val="28"/>
          <w:szCs w:val="28"/>
          <w:u w:val="single"/>
        </w:rPr>
        <w:t>广州医科大学附属第四医院</w:t>
      </w:r>
      <w:r>
        <w:rPr>
          <w:rFonts w:hint="eastAsia" w:ascii="宋体" w:hAnsi="宋体" w:eastAsia="宋体" w:cs="宋体"/>
          <w:sz w:val="28"/>
          <w:szCs w:val="28"/>
          <w:u w:val="single"/>
          <w:lang w:val="en-US" w:eastAsia="zh-CN"/>
        </w:rPr>
        <w:t>2026年度医疗责任保险</w:t>
      </w:r>
      <w:r>
        <w:rPr>
          <w:rFonts w:hint="eastAsia" w:ascii="宋体" w:hAnsi="宋体" w:eastAsia="宋体" w:cs="宋体"/>
          <w:sz w:val="28"/>
          <w:szCs w:val="28"/>
          <w:u w:val="single"/>
          <w:lang w:eastAsia="zh-CN"/>
        </w:rPr>
        <w:t>项</w:t>
      </w:r>
      <w:r>
        <w:rPr>
          <w:rFonts w:hint="eastAsia" w:ascii="宋体" w:hAnsi="宋体" w:eastAsia="宋体" w:cs="宋体"/>
          <w:sz w:val="28"/>
          <w:szCs w:val="28"/>
          <w:u w:val="single"/>
        </w:rPr>
        <w:t xml:space="preserve"> </w:t>
      </w:r>
    </w:p>
    <w:p w14:paraId="2B0C9DBA">
      <w:pPr>
        <w:pStyle w:val="3"/>
        <w:spacing w:before="82" w:line="389" w:lineRule="auto"/>
        <w:ind w:right="1411"/>
        <w:rPr>
          <w:rFonts w:hint="eastAsia" w:ascii="宋体" w:hAnsi="宋体" w:eastAsia="宋体" w:cs="宋体"/>
          <w:sz w:val="28"/>
          <w:szCs w:val="28"/>
        </w:rPr>
      </w:pPr>
      <w:r>
        <w:rPr>
          <w:rFonts w:hint="eastAsia" w:ascii="宋体" w:hAnsi="宋体" w:eastAsia="宋体" w:cs="宋体"/>
          <w:spacing w:val="4"/>
          <w:sz w:val="28"/>
          <w:szCs w:val="28"/>
        </w:rPr>
        <w:t>采购人：</w:t>
      </w:r>
      <w:r>
        <w:rPr>
          <w:rFonts w:hint="eastAsia" w:ascii="宋体" w:hAnsi="宋体" w:eastAsia="宋体" w:cs="宋体"/>
          <w:spacing w:val="120"/>
          <w:sz w:val="28"/>
          <w:szCs w:val="28"/>
        </w:rPr>
        <w:t xml:space="preserve"> </w:t>
      </w:r>
      <w:r>
        <w:rPr>
          <w:rFonts w:hint="eastAsia" w:ascii="宋体" w:hAnsi="宋体" w:eastAsia="宋体" w:cs="宋体"/>
          <w:spacing w:val="-129"/>
          <w:sz w:val="28"/>
          <w:szCs w:val="28"/>
          <w:u w:val="single" w:color="auto"/>
        </w:rPr>
        <w:t xml:space="preserve"> </w:t>
      </w:r>
      <w:r>
        <w:rPr>
          <w:rFonts w:hint="eastAsia" w:ascii="宋体" w:hAnsi="宋体" w:eastAsia="宋体" w:cs="宋体"/>
          <w:spacing w:val="4"/>
          <w:sz w:val="28"/>
          <w:szCs w:val="28"/>
          <w:u w:val="single" w:color="auto"/>
        </w:rPr>
        <w:t>广州医科大学附属第四医院</w:t>
      </w:r>
    </w:p>
    <w:p w14:paraId="3230623E">
      <w:pPr>
        <w:spacing w:before="2"/>
        <w:rPr>
          <w:rFonts w:hint="eastAsia" w:ascii="宋体" w:hAnsi="宋体" w:eastAsia="宋体" w:cs="宋体"/>
          <w:sz w:val="28"/>
          <w:szCs w:val="28"/>
        </w:rPr>
      </w:pPr>
    </w:p>
    <w:p w14:paraId="0E76E24B">
      <w:pPr>
        <w:spacing w:before="1"/>
        <w:rPr>
          <w:rFonts w:hint="eastAsia" w:ascii="宋体" w:hAnsi="宋体" w:eastAsia="宋体" w:cs="宋体"/>
          <w:sz w:val="28"/>
          <w:szCs w:val="28"/>
        </w:rPr>
      </w:pPr>
    </w:p>
    <w:tbl>
      <w:tblPr>
        <w:tblStyle w:val="8"/>
        <w:tblW w:w="97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08"/>
        <w:gridCol w:w="4418"/>
        <w:gridCol w:w="984"/>
      </w:tblGrid>
      <w:tr w14:paraId="4E831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4308" w:type="dxa"/>
            <w:vAlign w:val="top"/>
          </w:tcPr>
          <w:p w14:paraId="7450D57D">
            <w:pPr>
              <w:pStyle w:val="9"/>
              <w:spacing w:before="177" w:line="220" w:lineRule="auto"/>
              <w:ind w:left="1254"/>
              <w:rPr>
                <w:rFonts w:hint="eastAsia" w:ascii="宋体" w:hAnsi="宋体" w:eastAsia="宋体" w:cs="宋体"/>
                <w:sz w:val="28"/>
                <w:szCs w:val="28"/>
              </w:rPr>
            </w:pPr>
            <w:r>
              <w:rPr>
                <w:rFonts w:hint="eastAsia" w:ascii="宋体" w:hAnsi="宋体" w:eastAsia="宋体" w:cs="宋体"/>
                <w:spacing w:val="3"/>
                <w:sz w:val="28"/>
                <w:szCs w:val="28"/>
              </w:rPr>
              <w:t>项目名称</w:t>
            </w:r>
          </w:p>
        </w:tc>
        <w:tc>
          <w:tcPr>
            <w:tcW w:w="4418" w:type="dxa"/>
            <w:vAlign w:val="top"/>
          </w:tcPr>
          <w:p w14:paraId="42F8A092">
            <w:pPr>
              <w:pStyle w:val="9"/>
              <w:spacing w:before="174" w:line="218" w:lineRule="auto"/>
              <w:jc w:val="center"/>
              <w:rPr>
                <w:rFonts w:hint="eastAsia" w:ascii="宋体" w:hAnsi="宋体" w:eastAsia="宋体" w:cs="宋体"/>
                <w:sz w:val="28"/>
                <w:szCs w:val="28"/>
              </w:rPr>
            </w:pPr>
            <w:r>
              <w:rPr>
                <w:rFonts w:hint="eastAsia" w:ascii="宋体" w:hAnsi="宋体" w:eastAsia="宋体" w:cs="宋体"/>
                <w:spacing w:val="2"/>
                <w:sz w:val="28"/>
                <w:szCs w:val="28"/>
                <w:lang w:eastAsia="zh-CN"/>
              </w:rPr>
              <w:t>听证</w:t>
            </w:r>
            <w:r>
              <w:rPr>
                <w:rFonts w:hint="eastAsia" w:ascii="宋体" w:hAnsi="宋体" w:eastAsia="宋体" w:cs="宋体"/>
                <w:spacing w:val="2"/>
                <w:sz w:val="28"/>
                <w:szCs w:val="28"/>
              </w:rPr>
              <w:t>首次报价</w:t>
            </w:r>
          </w:p>
        </w:tc>
        <w:tc>
          <w:tcPr>
            <w:tcW w:w="984" w:type="dxa"/>
            <w:vAlign w:val="top"/>
          </w:tcPr>
          <w:p w14:paraId="521A4E77">
            <w:pPr>
              <w:pStyle w:val="9"/>
              <w:spacing w:before="178" w:line="221" w:lineRule="auto"/>
              <w:ind w:left="228"/>
              <w:rPr>
                <w:rFonts w:hint="eastAsia" w:ascii="宋体" w:hAnsi="宋体" w:eastAsia="宋体" w:cs="宋体"/>
                <w:sz w:val="28"/>
                <w:szCs w:val="28"/>
              </w:rPr>
            </w:pPr>
            <w:r>
              <w:rPr>
                <w:rFonts w:hint="eastAsia" w:ascii="宋体" w:hAnsi="宋体" w:eastAsia="宋体" w:cs="宋体"/>
                <w:spacing w:val="7"/>
                <w:sz w:val="28"/>
                <w:szCs w:val="28"/>
              </w:rPr>
              <w:t>备注</w:t>
            </w:r>
          </w:p>
        </w:tc>
      </w:tr>
      <w:tr w14:paraId="6B4D5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4308" w:type="dxa"/>
            <w:vAlign w:val="top"/>
          </w:tcPr>
          <w:p w14:paraId="0F46A04A">
            <w:pPr>
              <w:pStyle w:val="9"/>
              <w:spacing w:before="185" w:line="347" w:lineRule="auto"/>
              <w:ind w:left="414" w:right="129" w:hanging="279"/>
              <w:jc w:val="center"/>
              <w:rPr>
                <w:rFonts w:hint="eastAsia" w:ascii="宋体" w:hAnsi="宋体" w:eastAsia="宋体" w:cs="宋体"/>
                <w:spacing w:val="3"/>
                <w:sz w:val="28"/>
                <w:szCs w:val="28"/>
              </w:rPr>
            </w:pPr>
            <w:r>
              <w:rPr>
                <w:rFonts w:hint="eastAsia" w:ascii="宋体" w:hAnsi="宋体" w:eastAsia="宋体" w:cs="宋体"/>
                <w:spacing w:val="1"/>
                <w:sz w:val="28"/>
                <w:szCs w:val="28"/>
              </w:rPr>
              <w:t>广州医科大学附属第四医院</w:t>
            </w:r>
            <w:r>
              <w:rPr>
                <w:rFonts w:hint="eastAsia" w:ascii="宋体" w:hAnsi="宋体" w:eastAsia="宋体" w:cs="宋体"/>
                <w:spacing w:val="3"/>
                <w:sz w:val="28"/>
                <w:szCs w:val="28"/>
              </w:rPr>
              <w:t xml:space="preserve"> </w:t>
            </w:r>
          </w:p>
          <w:p w14:paraId="58A2622E">
            <w:pPr>
              <w:pStyle w:val="9"/>
              <w:spacing w:before="185" w:line="347" w:lineRule="auto"/>
              <w:ind w:left="414" w:right="129" w:hanging="279"/>
              <w:jc w:val="center"/>
              <w:rPr>
                <w:rFonts w:hint="eastAsia" w:ascii="宋体" w:hAnsi="宋体" w:eastAsia="宋体" w:cs="宋体"/>
                <w:sz w:val="28"/>
                <w:szCs w:val="28"/>
              </w:rPr>
            </w:pPr>
            <w:r>
              <w:rPr>
                <w:rFonts w:hint="eastAsia" w:ascii="宋体" w:hAnsi="宋体" w:eastAsia="宋体" w:cs="宋体"/>
                <w:spacing w:val="1"/>
                <w:sz w:val="28"/>
                <w:szCs w:val="28"/>
                <w:lang w:val="en-US" w:eastAsia="zh-CN"/>
              </w:rPr>
              <w:t>2026年度医疗责任保险</w:t>
            </w:r>
            <w:r>
              <w:rPr>
                <w:rFonts w:hint="eastAsia" w:ascii="宋体" w:hAnsi="宋体" w:eastAsia="宋体" w:cs="宋体"/>
                <w:spacing w:val="1"/>
                <w:sz w:val="28"/>
                <w:szCs w:val="28"/>
                <w:lang w:eastAsia="zh-CN"/>
              </w:rPr>
              <w:t>项</w:t>
            </w:r>
          </w:p>
        </w:tc>
        <w:tc>
          <w:tcPr>
            <w:tcW w:w="4418" w:type="dxa"/>
            <w:vAlign w:val="top"/>
          </w:tcPr>
          <w:p w14:paraId="7D9FF49A">
            <w:pPr>
              <w:pStyle w:val="9"/>
              <w:spacing w:before="297" w:line="720" w:lineRule="auto"/>
              <w:jc w:val="both"/>
              <w:rPr>
                <w:rFonts w:hint="eastAsia" w:ascii="宋体" w:hAnsi="宋体" w:eastAsia="宋体" w:cs="宋体"/>
                <w:sz w:val="28"/>
                <w:szCs w:val="28"/>
                <w:lang w:eastAsia="zh-CN"/>
              </w:rPr>
            </w:pPr>
            <w:r>
              <w:rPr>
                <w:rFonts w:hint="eastAsia" w:cs="宋体"/>
                <w:spacing w:val="-1"/>
                <w:sz w:val="28"/>
                <w:szCs w:val="28"/>
                <w:lang w:eastAsia="zh-CN"/>
              </w:rPr>
              <w:t>保费金额</w:t>
            </w:r>
            <w:r>
              <w:rPr>
                <w:rFonts w:hint="eastAsia" w:ascii="宋体" w:hAnsi="宋体" w:eastAsia="宋体" w:cs="宋体"/>
                <w:spacing w:val="-1"/>
                <w:sz w:val="28"/>
                <w:szCs w:val="28"/>
              </w:rPr>
              <w:t>：</w:t>
            </w:r>
            <w:r>
              <w:rPr>
                <w:rFonts w:hint="eastAsia" w:ascii="宋体" w:hAnsi="宋体" w:eastAsia="宋体" w:cs="宋体"/>
                <w:spacing w:val="-1"/>
                <w:sz w:val="28"/>
                <w:szCs w:val="28"/>
                <w:u w:val="single" w:color="auto"/>
              </w:rPr>
              <w:t xml:space="preserve">   </w:t>
            </w:r>
            <w:r>
              <w:rPr>
                <w:rFonts w:hint="eastAsia" w:ascii="宋体" w:hAnsi="宋体" w:eastAsia="宋体" w:cs="宋体"/>
                <w:spacing w:val="-1"/>
                <w:sz w:val="28"/>
                <w:szCs w:val="28"/>
                <w:u w:val="single" w:color="auto"/>
                <w:lang w:val="en-US" w:eastAsia="zh-CN"/>
              </w:rPr>
              <w:t xml:space="preserve">  </w:t>
            </w:r>
            <w:r>
              <w:rPr>
                <w:rFonts w:hint="eastAsia" w:ascii="宋体" w:hAnsi="宋体" w:eastAsia="宋体" w:cs="宋体"/>
                <w:spacing w:val="-1"/>
                <w:sz w:val="28"/>
                <w:szCs w:val="28"/>
                <w:u w:val="single" w:color="auto"/>
              </w:rPr>
              <w:t xml:space="preserve">   </w:t>
            </w:r>
            <w:r>
              <w:rPr>
                <w:rFonts w:hint="eastAsia" w:cs="宋体"/>
                <w:spacing w:val="-1"/>
                <w:sz w:val="28"/>
                <w:szCs w:val="28"/>
                <w:u w:val="single" w:color="auto"/>
                <w:lang w:eastAsia="zh-CN"/>
              </w:rPr>
              <w:t>万元</w:t>
            </w:r>
          </w:p>
        </w:tc>
        <w:tc>
          <w:tcPr>
            <w:tcW w:w="984" w:type="dxa"/>
            <w:vAlign w:val="top"/>
          </w:tcPr>
          <w:p w14:paraId="440CE91A">
            <w:pPr>
              <w:rPr>
                <w:rFonts w:hint="eastAsia" w:ascii="宋体" w:hAnsi="宋体" w:eastAsia="宋体" w:cs="宋体"/>
                <w:sz w:val="28"/>
                <w:szCs w:val="28"/>
              </w:rPr>
            </w:pPr>
          </w:p>
        </w:tc>
      </w:tr>
    </w:tbl>
    <w:p w14:paraId="5C6B3BC6">
      <w:pPr>
        <w:pStyle w:val="3"/>
        <w:spacing w:before="302" w:line="219" w:lineRule="auto"/>
        <w:ind w:left="654"/>
        <w:rPr>
          <w:rFonts w:hint="eastAsia" w:ascii="宋体" w:hAnsi="宋体" w:eastAsia="宋体" w:cs="宋体"/>
          <w:spacing w:val="-1"/>
          <w:sz w:val="24"/>
          <w:szCs w:val="24"/>
        </w:rPr>
      </w:pPr>
      <w:r>
        <w:rPr>
          <w:rFonts w:hint="eastAsia" w:ascii="宋体" w:hAnsi="宋体" w:eastAsia="宋体" w:cs="宋体"/>
          <w:spacing w:val="-1"/>
          <w:sz w:val="24"/>
          <w:szCs w:val="24"/>
        </w:rPr>
        <w:t>注：</w:t>
      </w:r>
    </w:p>
    <w:p w14:paraId="306A8D41">
      <w:pPr>
        <w:pStyle w:val="3"/>
        <w:spacing w:before="302" w:line="219" w:lineRule="auto"/>
        <w:ind w:left="654"/>
        <w:rPr>
          <w:rFonts w:hint="eastAsia" w:ascii="宋体" w:hAnsi="宋体" w:eastAsia="宋体" w:cs="宋体"/>
          <w:sz w:val="28"/>
          <w:szCs w:val="28"/>
        </w:rPr>
      </w:pPr>
      <w:r>
        <w:rPr>
          <w:rFonts w:hint="eastAsia" w:ascii="宋体" w:hAnsi="宋体" w:eastAsia="宋体" w:cs="宋体"/>
          <w:spacing w:val="-1"/>
          <w:sz w:val="28"/>
          <w:szCs w:val="28"/>
        </w:rPr>
        <w:t>1)响应供应商须按要求填写所有信息，不得随意更改本表格</w:t>
      </w:r>
      <w:r>
        <w:rPr>
          <w:rFonts w:hint="eastAsia" w:ascii="宋体" w:hAnsi="宋体" w:eastAsia="宋体" w:cs="宋体"/>
          <w:spacing w:val="-2"/>
          <w:sz w:val="28"/>
          <w:szCs w:val="28"/>
        </w:rPr>
        <w:t>式。</w:t>
      </w:r>
    </w:p>
    <w:p w14:paraId="60437E2A">
      <w:pPr>
        <w:pStyle w:val="3"/>
        <w:spacing w:before="309" w:line="219" w:lineRule="auto"/>
        <w:ind w:left="654"/>
        <w:rPr>
          <w:rFonts w:hint="eastAsia" w:ascii="宋体" w:hAnsi="宋体" w:eastAsia="宋体" w:cs="宋体"/>
          <w:sz w:val="28"/>
          <w:szCs w:val="28"/>
        </w:rPr>
      </w:pPr>
      <w:r>
        <w:rPr>
          <w:rFonts w:hint="eastAsia" w:ascii="宋体" w:hAnsi="宋体" w:eastAsia="宋体" w:cs="宋体"/>
          <w:spacing w:val="-1"/>
          <w:sz w:val="28"/>
          <w:szCs w:val="28"/>
        </w:rPr>
        <w:t>2)此表是响应文件的必要文件，是响应文件的组</w:t>
      </w:r>
      <w:r>
        <w:rPr>
          <w:rFonts w:hint="eastAsia" w:ascii="宋体" w:hAnsi="宋体" w:eastAsia="宋体" w:cs="宋体"/>
          <w:spacing w:val="-2"/>
          <w:sz w:val="28"/>
          <w:szCs w:val="28"/>
        </w:rPr>
        <w:t>成部分。</w:t>
      </w:r>
    </w:p>
    <w:p w14:paraId="0A1C2563">
      <w:pPr>
        <w:spacing w:line="241" w:lineRule="auto"/>
        <w:rPr>
          <w:rFonts w:hint="eastAsia" w:ascii="宋体" w:hAnsi="宋体" w:eastAsia="宋体" w:cs="宋体"/>
          <w:sz w:val="28"/>
          <w:szCs w:val="28"/>
        </w:rPr>
      </w:pPr>
    </w:p>
    <w:p w14:paraId="5AC845E5">
      <w:pPr>
        <w:spacing w:line="241" w:lineRule="auto"/>
        <w:rPr>
          <w:rFonts w:hint="eastAsia" w:ascii="宋体" w:hAnsi="宋体" w:eastAsia="宋体" w:cs="宋体"/>
          <w:sz w:val="28"/>
          <w:szCs w:val="28"/>
        </w:rPr>
      </w:pPr>
    </w:p>
    <w:p w14:paraId="5243500F">
      <w:pPr>
        <w:spacing w:line="241" w:lineRule="auto"/>
        <w:rPr>
          <w:rFonts w:hint="eastAsia" w:ascii="宋体" w:hAnsi="宋体" w:eastAsia="宋体" w:cs="宋体"/>
          <w:sz w:val="28"/>
          <w:szCs w:val="28"/>
        </w:rPr>
      </w:pPr>
    </w:p>
    <w:p w14:paraId="637A1521">
      <w:pPr>
        <w:spacing w:line="241" w:lineRule="auto"/>
        <w:rPr>
          <w:rFonts w:hint="eastAsia" w:ascii="宋体" w:hAnsi="宋体" w:eastAsia="宋体" w:cs="宋体"/>
          <w:sz w:val="28"/>
          <w:szCs w:val="28"/>
        </w:rPr>
      </w:pPr>
    </w:p>
    <w:p w14:paraId="26DDBC6D">
      <w:pPr>
        <w:spacing w:line="242" w:lineRule="auto"/>
        <w:rPr>
          <w:rFonts w:hint="eastAsia" w:ascii="宋体" w:hAnsi="宋体" w:eastAsia="宋体" w:cs="宋体"/>
          <w:sz w:val="28"/>
          <w:szCs w:val="28"/>
        </w:rPr>
      </w:pPr>
    </w:p>
    <w:p w14:paraId="71E83F15">
      <w:pPr>
        <w:spacing w:line="242" w:lineRule="auto"/>
        <w:rPr>
          <w:rFonts w:hint="eastAsia" w:ascii="宋体" w:hAnsi="宋体" w:eastAsia="宋体" w:cs="宋体"/>
          <w:sz w:val="28"/>
          <w:szCs w:val="28"/>
        </w:rPr>
      </w:pPr>
    </w:p>
    <w:p w14:paraId="6583ABEE">
      <w:pPr>
        <w:pStyle w:val="3"/>
        <w:spacing w:before="91" w:line="388" w:lineRule="auto"/>
        <w:ind w:right="2065"/>
        <w:rPr>
          <w:rFonts w:hint="eastAsia" w:ascii="宋体" w:hAnsi="宋体" w:eastAsia="宋体" w:cs="宋体"/>
          <w:sz w:val="28"/>
          <w:szCs w:val="28"/>
        </w:rPr>
      </w:pPr>
      <w:r>
        <w:rPr>
          <w:rFonts w:hint="eastAsia" w:ascii="宋体" w:hAnsi="宋体" w:eastAsia="宋体" w:cs="宋体"/>
          <w:spacing w:val="11"/>
          <w:sz w:val="28"/>
          <w:szCs w:val="28"/>
        </w:rPr>
        <w:t>响应供应商法定代表人(或法定代表人授权代表)签字：</w:t>
      </w:r>
      <w:r>
        <w:rPr>
          <w:rFonts w:hint="eastAsia" w:ascii="宋体" w:hAnsi="宋体" w:eastAsia="宋体" w:cs="宋体"/>
          <w:spacing w:val="3"/>
          <w:sz w:val="28"/>
          <w:szCs w:val="28"/>
        </w:rPr>
        <w:t xml:space="preserve"> </w:t>
      </w:r>
      <w:r>
        <w:rPr>
          <w:rFonts w:hint="eastAsia" w:ascii="宋体" w:hAnsi="宋体" w:eastAsia="宋体" w:cs="宋体"/>
          <w:spacing w:val="12"/>
          <w:sz w:val="28"/>
          <w:szCs w:val="28"/>
        </w:rPr>
        <w:t>响应供应商名称(签章):</w:t>
      </w:r>
    </w:p>
    <w:p w14:paraId="4F1247D1">
      <w:pPr>
        <w:tabs>
          <w:tab w:val="left" w:pos="1280"/>
        </w:tabs>
        <w:bidi w:val="0"/>
        <w:jc w:val="left"/>
        <w:rPr>
          <w:rFonts w:hint="eastAsia" w:ascii="宋体" w:hAnsi="宋体" w:eastAsia="宋体" w:cs="宋体"/>
          <w:snapToGrid w:val="0"/>
          <w:color w:val="000000"/>
          <w:kern w:val="0"/>
          <w:sz w:val="28"/>
          <w:szCs w:val="28"/>
          <w:lang w:val="en-US" w:eastAsia="zh-CN" w:bidi="ar-SA"/>
        </w:rPr>
      </w:pPr>
      <w:r>
        <w:rPr>
          <w:rFonts w:hint="eastAsia" w:ascii="宋体" w:hAnsi="宋体" w:eastAsia="宋体" w:cs="宋体"/>
          <w:spacing w:val="11"/>
          <w:sz w:val="28"/>
          <w:szCs w:val="28"/>
        </w:rPr>
        <w:t xml:space="preserve">日 期 ： </w:t>
      </w:r>
      <w:r>
        <w:rPr>
          <w:rFonts w:hint="eastAsia" w:ascii="宋体" w:hAnsi="宋体" w:eastAsia="宋体" w:cs="宋体"/>
          <w:spacing w:val="1"/>
          <w:sz w:val="28"/>
          <w:szCs w:val="28"/>
        </w:rPr>
        <w:t xml:space="preserve">     </w:t>
      </w:r>
      <w:r>
        <w:rPr>
          <w:rFonts w:hint="eastAsia" w:ascii="宋体" w:hAnsi="宋体" w:eastAsia="宋体" w:cs="宋体"/>
          <w:spacing w:val="-17"/>
          <w:sz w:val="28"/>
          <w:szCs w:val="28"/>
        </w:rPr>
        <w:t>年</w:t>
      </w:r>
      <w:r>
        <w:rPr>
          <w:rFonts w:hint="eastAsia" w:ascii="宋体" w:hAnsi="宋体" w:eastAsia="宋体" w:cs="宋体"/>
          <w:spacing w:val="66"/>
          <w:sz w:val="28"/>
          <w:szCs w:val="28"/>
        </w:rPr>
        <w:t xml:space="preserve">  </w:t>
      </w:r>
      <w:r>
        <w:rPr>
          <w:rFonts w:hint="eastAsia" w:ascii="宋体" w:hAnsi="宋体" w:eastAsia="宋体" w:cs="宋体"/>
          <w:spacing w:val="-17"/>
          <w:sz w:val="28"/>
          <w:szCs w:val="28"/>
        </w:rPr>
        <w:t>月</w:t>
      </w:r>
      <w:r>
        <w:rPr>
          <w:rFonts w:hint="eastAsia" w:ascii="宋体" w:hAnsi="宋体" w:eastAsia="宋体" w:cs="宋体"/>
          <w:spacing w:val="19"/>
          <w:sz w:val="28"/>
          <w:szCs w:val="28"/>
        </w:rPr>
        <w:t xml:space="preserve">   </w:t>
      </w:r>
      <w:r>
        <w:rPr>
          <w:rFonts w:hint="eastAsia" w:ascii="宋体" w:hAnsi="宋体" w:eastAsia="宋体" w:cs="宋体"/>
          <w:spacing w:val="19"/>
          <w:sz w:val="28"/>
          <w:szCs w:val="28"/>
          <w:lang w:val="en-US" w:eastAsia="zh-CN"/>
        </w:rPr>
        <w:t xml:space="preserve"> 日</w:t>
      </w:r>
    </w:p>
    <w:sectPr>
      <w:headerReference r:id="rId11" w:type="default"/>
      <w:footerReference r:id="rId12" w:type="default"/>
      <w:pgSz w:w="11900" w:h="16838"/>
      <w:pgMar w:top="1429" w:right="1400" w:bottom="1468" w:left="1242"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05AA7">
    <w:pPr>
      <w:spacing w:line="173" w:lineRule="auto"/>
      <w:ind w:left="4219"/>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F9EE39">
                          <w:pPr>
                            <w:pStyle w:val="4"/>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50F9EE39">
                    <w:pPr>
                      <w:pStyle w:val="4"/>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CE18C">
    <w:pPr>
      <w:spacing w:line="173" w:lineRule="auto"/>
      <w:ind w:left="4579"/>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7C26BC">
                          <w:pPr>
                            <w:pStyle w:val="4"/>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667C26BC">
                    <w:pPr>
                      <w:pStyle w:val="4"/>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FA16A">
    <w:pPr>
      <w:spacing w:line="173" w:lineRule="auto"/>
      <w:ind w:left="4489"/>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D3092B">
                          <w:pPr>
                            <w:pStyle w:val="4"/>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5FD3092B">
                    <w:pPr>
                      <w:pStyle w:val="4"/>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5557A">
    <w:pPr>
      <w:pStyle w:val="3"/>
      <w:spacing w:line="176" w:lineRule="auto"/>
      <w:ind w:left="4805"/>
      <w:rPr>
        <w:sz w:val="27"/>
        <w:szCs w:val="27"/>
      </w:rPr>
    </w:pPr>
    <w:r>
      <w:rPr>
        <w:sz w:val="27"/>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BA14AD">
                          <w:pPr>
                            <w:pStyle w:val="4"/>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4CBA14AD">
                    <w:pPr>
                      <w:pStyle w:val="4"/>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6B2AC">
    <w:pPr>
      <w:spacing w:line="173" w:lineRule="auto"/>
      <w:ind w:left="4929"/>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011993">
                          <w:pPr>
                            <w:pStyle w:val="4"/>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0D011993">
                    <w:pPr>
                      <w:pStyle w:val="4"/>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AE74C">
    <w:pPr>
      <w:spacing w:line="173" w:lineRule="auto"/>
      <w:ind w:left="4600"/>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FE4D70">
                          <w:pPr>
                            <w:pStyle w:val="4"/>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63FE4D70">
                    <w:pPr>
                      <w:pStyle w:val="4"/>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F2760">
    <w:pPr>
      <w:spacing w:line="14" w:lineRule="auto"/>
      <w:rPr>
        <w:rFonts w:ascii="Arial"/>
        <w:sz w:val="2"/>
      </w:rPr>
    </w:pPr>
    <w:r>
      <w:rPr>
        <w:sz w:val="2"/>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9A4272">
                          <w:pPr>
                            <w:pStyle w:val="4"/>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569A4272">
                    <w:pPr>
                      <w:pStyle w:val="4"/>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5B040">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B87A8B"/>
    <w:rsid w:val="013E2686"/>
    <w:rsid w:val="0224187C"/>
    <w:rsid w:val="022528E9"/>
    <w:rsid w:val="031F30C0"/>
    <w:rsid w:val="059A0FA8"/>
    <w:rsid w:val="05A05106"/>
    <w:rsid w:val="05D2339D"/>
    <w:rsid w:val="05D57F98"/>
    <w:rsid w:val="062504E8"/>
    <w:rsid w:val="06642471"/>
    <w:rsid w:val="06857C64"/>
    <w:rsid w:val="06E23AB3"/>
    <w:rsid w:val="086217EE"/>
    <w:rsid w:val="08896F10"/>
    <w:rsid w:val="09054D85"/>
    <w:rsid w:val="098D5F59"/>
    <w:rsid w:val="0A2C5771"/>
    <w:rsid w:val="0A340060"/>
    <w:rsid w:val="0B0E4E77"/>
    <w:rsid w:val="0BAB4DBC"/>
    <w:rsid w:val="0C93120D"/>
    <w:rsid w:val="0D774F56"/>
    <w:rsid w:val="0E1F6989"/>
    <w:rsid w:val="0E5434E9"/>
    <w:rsid w:val="0F0D6665"/>
    <w:rsid w:val="0F0E7253"/>
    <w:rsid w:val="0F6764B7"/>
    <w:rsid w:val="10BD762D"/>
    <w:rsid w:val="10C7646C"/>
    <w:rsid w:val="10E97633"/>
    <w:rsid w:val="10FE6C5F"/>
    <w:rsid w:val="11A52973"/>
    <w:rsid w:val="120711AA"/>
    <w:rsid w:val="122479B3"/>
    <w:rsid w:val="12677380"/>
    <w:rsid w:val="12C34799"/>
    <w:rsid w:val="13A438FE"/>
    <w:rsid w:val="13C20EF5"/>
    <w:rsid w:val="14713AC7"/>
    <w:rsid w:val="14F70EBC"/>
    <w:rsid w:val="157368E1"/>
    <w:rsid w:val="169B2949"/>
    <w:rsid w:val="175A4028"/>
    <w:rsid w:val="18040646"/>
    <w:rsid w:val="1820443C"/>
    <w:rsid w:val="190D676E"/>
    <w:rsid w:val="190F0738"/>
    <w:rsid w:val="19C53688"/>
    <w:rsid w:val="1A064B7F"/>
    <w:rsid w:val="1C4A7389"/>
    <w:rsid w:val="1CD777BF"/>
    <w:rsid w:val="1DC37D43"/>
    <w:rsid w:val="1E382628"/>
    <w:rsid w:val="1EF605F7"/>
    <w:rsid w:val="1F3E338F"/>
    <w:rsid w:val="1F443106"/>
    <w:rsid w:val="1FCF304C"/>
    <w:rsid w:val="1FE42C15"/>
    <w:rsid w:val="203F7B68"/>
    <w:rsid w:val="210A7A37"/>
    <w:rsid w:val="21C53AFC"/>
    <w:rsid w:val="21DB01F9"/>
    <w:rsid w:val="232E2103"/>
    <w:rsid w:val="23DB2001"/>
    <w:rsid w:val="24617941"/>
    <w:rsid w:val="24A11E19"/>
    <w:rsid w:val="24E34D3A"/>
    <w:rsid w:val="25483305"/>
    <w:rsid w:val="25746027"/>
    <w:rsid w:val="26964247"/>
    <w:rsid w:val="28370726"/>
    <w:rsid w:val="29453CC8"/>
    <w:rsid w:val="29B67C87"/>
    <w:rsid w:val="2A191DA7"/>
    <w:rsid w:val="2B3E73AA"/>
    <w:rsid w:val="2B512CEC"/>
    <w:rsid w:val="2CA469C2"/>
    <w:rsid w:val="2E144D73"/>
    <w:rsid w:val="2F904251"/>
    <w:rsid w:val="2F9C6646"/>
    <w:rsid w:val="2FE8185A"/>
    <w:rsid w:val="30367754"/>
    <w:rsid w:val="30B40D4C"/>
    <w:rsid w:val="32420BEC"/>
    <w:rsid w:val="32917FB8"/>
    <w:rsid w:val="331C0B77"/>
    <w:rsid w:val="33D62126"/>
    <w:rsid w:val="34310D0B"/>
    <w:rsid w:val="34393C8E"/>
    <w:rsid w:val="347B4CAA"/>
    <w:rsid w:val="35777939"/>
    <w:rsid w:val="35D95EFE"/>
    <w:rsid w:val="35F37C45"/>
    <w:rsid w:val="362F1FC2"/>
    <w:rsid w:val="36746EE3"/>
    <w:rsid w:val="3912478E"/>
    <w:rsid w:val="39794003"/>
    <w:rsid w:val="39FF4C9A"/>
    <w:rsid w:val="3A802AA0"/>
    <w:rsid w:val="3C0D0528"/>
    <w:rsid w:val="3CD43083"/>
    <w:rsid w:val="3CF55A10"/>
    <w:rsid w:val="3EAF3CA0"/>
    <w:rsid w:val="3EBA48D6"/>
    <w:rsid w:val="3EE94C59"/>
    <w:rsid w:val="3F2524B3"/>
    <w:rsid w:val="40711152"/>
    <w:rsid w:val="411B167B"/>
    <w:rsid w:val="412D10FA"/>
    <w:rsid w:val="41420236"/>
    <w:rsid w:val="41F36599"/>
    <w:rsid w:val="42BD5318"/>
    <w:rsid w:val="441278C2"/>
    <w:rsid w:val="441A605F"/>
    <w:rsid w:val="446E021C"/>
    <w:rsid w:val="4577128F"/>
    <w:rsid w:val="459C3C1C"/>
    <w:rsid w:val="46284338"/>
    <w:rsid w:val="46AC6D17"/>
    <w:rsid w:val="47AE3889"/>
    <w:rsid w:val="49894797"/>
    <w:rsid w:val="49B053BF"/>
    <w:rsid w:val="49E948A7"/>
    <w:rsid w:val="4B7B0AE1"/>
    <w:rsid w:val="4BF83183"/>
    <w:rsid w:val="4CC51B63"/>
    <w:rsid w:val="4D430EAC"/>
    <w:rsid w:val="4D662850"/>
    <w:rsid w:val="4DEA0062"/>
    <w:rsid w:val="4E4A48BD"/>
    <w:rsid w:val="4F40195F"/>
    <w:rsid w:val="50422FA1"/>
    <w:rsid w:val="5051614E"/>
    <w:rsid w:val="508B40A2"/>
    <w:rsid w:val="50E76052"/>
    <w:rsid w:val="5176689F"/>
    <w:rsid w:val="52384FEF"/>
    <w:rsid w:val="52860D64"/>
    <w:rsid w:val="53C04396"/>
    <w:rsid w:val="53C91D9E"/>
    <w:rsid w:val="53D3534E"/>
    <w:rsid w:val="55020680"/>
    <w:rsid w:val="558F25AC"/>
    <w:rsid w:val="55B0022C"/>
    <w:rsid w:val="56687936"/>
    <w:rsid w:val="56765E2E"/>
    <w:rsid w:val="56DE25F5"/>
    <w:rsid w:val="56E878F7"/>
    <w:rsid w:val="588664C7"/>
    <w:rsid w:val="5934151A"/>
    <w:rsid w:val="59716D00"/>
    <w:rsid w:val="59F01958"/>
    <w:rsid w:val="5AF6334F"/>
    <w:rsid w:val="5B1433B1"/>
    <w:rsid w:val="5B530396"/>
    <w:rsid w:val="5C4F5B4C"/>
    <w:rsid w:val="5D1D4073"/>
    <w:rsid w:val="5ED44268"/>
    <w:rsid w:val="60EA108D"/>
    <w:rsid w:val="6151078F"/>
    <w:rsid w:val="61F50F1C"/>
    <w:rsid w:val="623F6FC1"/>
    <w:rsid w:val="6263091B"/>
    <w:rsid w:val="62712E97"/>
    <w:rsid w:val="6274637F"/>
    <w:rsid w:val="62761DB4"/>
    <w:rsid w:val="628B5009"/>
    <w:rsid w:val="62B15989"/>
    <w:rsid w:val="645A1743"/>
    <w:rsid w:val="646D6205"/>
    <w:rsid w:val="648152A9"/>
    <w:rsid w:val="651C7C13"/>
    <w:rsid w:val="66DE132E"/>
    <w:rsid w:val="68882CE8"/>
    <w:rsid w:val="692D602D"/>
    <w:rsid w:val="6A0B3BD1"/>
    <w:rsid w:val="6A7F636D"/>
    <w:rsid w:val="6AE810AD"/>
    <w:rsid w:val="6D6844D5"/>
    <w:rsid w:val="6DC35806"/>
    <w:rsid w:val="6EFD70D0"/>
    <w:rsid w:val="6F17018B"/>
    <w:rsid w:val="708940DB"/>
    <w:rsid w:val="70B7060E"/>
    <w:rsid w:val="727A270E"/>
    <w:rsid w:val="729901DD"/>
    <w:rsid w:val="74D05C17"/>
    <w:rsid w:val="74E569A0"/>
    <w:rsid w:val="751853F4"/>
    <w:rsid w:val="754361E3"/>
    <w:rsid w:val="76A508B6"/>
    <w:rsid w:val="76B4160A"/>
    <w:rsid w:val="78120FDC"/>
    <w:rsid w:val="781D2489"/>
    <w:rsid w:val="78784793"/>
    <w:rsid w:val="787D32FD"/>
    <w:rsid w:val="79DA341A"/>
    <w:rsid w:val="7ABE176A"/>
    <w:rsid w:val="7AD33A6E"/>
    <w:rsid w:val="7AF4223E"/>
    <w:rsid w:val="7BE6624C"/>
    <w:rsid w:val="7C8D4919"/>
    <w:rsid w:val="7E557DBB"/>
    <w:rsid w:val="7EA9103E"/>
    <w:rsid w:val="7F416DDB"/>
    <w:rsid w:val="7F6E05FC"/>
    <w:rsid w:val="7F7637C2"/>
    <w:rsid w:val="7FBB35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24"/>
      <w:szCs w:val="24"/>
      <w:lang w:val="en-US" w:eastAsia="en-US" w:bidi="ar-SA"/>
    </w:rPr>
  </w:style>
  <w:style w:type="paragraph" w:customStyle="1" w:styleId="10">
    <w:name w:val="p0"/>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header" Target="header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3583</Words>
  <Characters>3747</Characters>
  <TotalTime>20</TotalTime>
  <ScaleCrop>false</ScaleCrop>
  <LinksUpToDate>false</LinksUpToDate>
  <CharactersWithSpaces>3911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2024-12-27T16:09:00Z</dcterms:created>
  <dc:creator>Kingsoft-PDF</dc:creator>
  <cp:lastModifiedBy>姚泽豪</cp:lastModifiedBy>
  <dcterms:modified xsi:type="dcterms:W3CDTF">2026-07-23T09:37:57Z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2024-12-27T16:09:33Z</vt:filetime>
  </property>
  <property fmtid="{D5CDD505-2E9C-101B-9397-08002B2CF9AE}" pid="4" name="UsrData">
    <vt:lpwstr>676e60b680400b002063dacawl</vt:lpwstr>
  </property>
  <property fmtid="{D5CDD505-2E9C-101B-9397-08002B2CF9AE}" pid="5" name="KSOTemplateDocerSaveRecord">
    <vt:lpwstr>eyJoZGlkIjoiMDRhZDA2MmMzMDlhZGQwZDE5NTJhOTgwMzEyZjk5MmYiLCJ1c2VySWQiOiI1Njg4MjUwMTkifQ==</vt:lpwstr>
  </property>
  <property fmtid="{D5CDD505-2E9C-101B-9397-08002B2CF9AE}" pid="6" name="KSOProductBuildVer">
    <vt:lpwstr>2052-12.1.0.26895</vt:lpwstr>
  </property>
  <property fmtid="{D5CDD505-2E9C-101B-9397-08002B2CF9AE}" pid="7" name="ICV">
    <vt:lpwstr>B5C44AC9737241548F93627A4C6E80A9_13</vt:lpwstr>
  </property>
</Properties>
</file>